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209D" w:rsidRPr="002C025E" w:rsidRDefault="007946AA" w:rsidP="00786990">
      <w:pPr>
        <w:bidi/>
        <w:spacing w:after="0" w:line="240" w:lineRule="auto"/>
        <w:ind w:firstLine="397"/>
        <w:jc w:val="center"/>
        <w:rPr>
          <w:rFonts w:ascii="Traditional Arabic" w:hAnsi="Traditional Arabic" w:cs="Traditional Arabic"/>
          <w:sz w:val="36"/>
          <w:szCs w:val="36"/>
          <w:lang w:bidi="ar-SY"/>
        </w:rPr>
      </w:pPr>
      <w:r>
        <w:rPr>
          <w:rFonts w:ascii="Traditional Arabic" w:hAnsi="Traditional Arabic" w:cs="Traditional Arabic" w:hint="cs"/>
          <w:b/>
          <w:bCs/>
          <w:sz w:val="44"/>
          <w:szCs w:val="44"/>
          <w:rtl/>
          <w:lang w:val="en-GB"/>
        </w:rPr>
        <w:t xml:space="preserve">ملخص </w:t>
      </w:r>
      <w:r w:rsidR="0056209D" w:rsidRPr="00775CBB">
        <w:rPr>
          <w:rFonts w:ascii="Traditional Arabic" w:hAnsi="Traditional Arabic" w:cs="Traditional Arabic"/>
          <w:b/>
          <w:bCs/>
          <w:sz w:val="44"/>
          <w:szCs w:val="44"/>
          <w:rtl/>
        </w:rPr>
        <w:t>خطبة</w:t>
      </w:r>
      <w:r w:rsidR="0056209D" w:rsidRPr="00775CBB">
        <w:rPr>
          <w:rFonts w:ascii="Traditional Arabic" w:hAnsi="Traditional Arabic" w:cs="Traditional Arabic" w:hint="cs"/>
          <w:b/>
          <w:bCs/>
          <w:sz w:val="44"/>
          <w:szCs w:val="44"/>
          <w:rtl/>
        </w:rPr>
        <w:t xml:space="preserve"> ال</w:t>
      </w:r>
      <w:r w:rsidR="0056209D" w:rsidRPr="00775CBB">
        <w:rPr>
          <w:rFonts w:ascii="Traditional Arabic" w:hAnsi="Traditional Arabic" w:cs="Traditional Arabic" w:hint="cs"/>
          <w:b/>
          <w:bCs/>
          <w:sz w:val="44"/>
          <w:szCs w:val="44"/>
          <w:rtl/>
          <w:lang w:bidi="ar-EG"/>
        </w:rPr>
        <w:t>جمعة</w:t>
      </w:r>
      <w:r w:rsidR="00786990">
        <w:rPr>
          <w:rFonts w:ascii="Traditional Arabic" w:hAnsi="Traditional Arabic" w:cs="Traditional Arabic"/>
          <w:sz w:val="36"/>
          <w:szCs w:val="36"/>
          <w:lang w:bidi="ar-SY"/>
        </w:rPr>
        <w:t xml:space="preserve"> </w:t>
      </w:r>
      <w:r w:rsidR="0056209D" w:rsidRPr="002C025E">
        <w:rPr>
          <w:rFonts w:ascii="Traditional Arabic" w:hAnsi="Traditional Arabic" w:cs="Traditional Arabic" w:hint="cs"/>
          <w:sz w:val="36"/>
          <w:szCs w:val="36"/>
          <w:rtl/>
          <w:lang w:bidi="ar-SY"/>
        </w:rPr>
        <w:t xml:space="preserve"> </w:t>
      </w:r>
      <w:r w:rsidR="0056209D">
        <w:rPr>
          <w:rFonts w:ascii="Traditional Arabic" w:hAnsi="Traditional Arabic" w:cs="Traditional Arabic" w:hint="cs"/>
          <w:sz w:val="36"/>
          <w:szCs w:val="36"/>
          <w:rtl/>
          <w:lang w:bidi="ar-SY"/>
        </w:rPr>
        <w:t>11</w:t>
      </w:r>
      <w:r w:rsidR="0056209D" w:rsidRPr="002C025E">
        <w:rPr>
          <w:rFonts w:ascii="Traditional Arabic" w:hAnsi="Traditional Arabic" w:cs="Traditional Arabic"/>
          <w:sz w:val="36"/>
          <w:szCs w:val="36"/>
          <w:rtl/>
          <w:lang w:bidi="ar-SY"/>
        </w:rPr>
        <w:t>/</w:t>
      </w:r>
      <w:r w:rsidR="0056209D">
        <w:rPr>
          <w:rFonts w:ascii="Traditional Arabic" w:hAnsi="Traditional Arabic" w:cs="Traditional Arabic" w:hint="cs"/>
          <w:sz w:val="36"/>
          <w:szCs w:val="36"/>
          <w:rtl/>
          <w:lang w:bidi="ar-SY"/>
        </w:rPr>
        <w:t>03</w:t>
      </w:r>
      <w:r w:rsidR="0056209D" w:rsidRPr="002C025E">
        <w:rPr>
          <w:rFonts w:ascii="Traditional Arabic" w:hAnsi="Traditional Arabic" w:cs="Traditional Arabic"/>
          <w:sz w:val="36"/>
          <w:szCs w:val="36"/>
          <w:rtl/>
          <w:lang w:bidi="ar-SY"/>
        </w:rPr>
        <w:t>/202</w:t>
      </w:r>
      <w:r w:rsidR="0056209D">
        <w:rPr>
          <w:rFonts w:ascii="Traditional Arabic" w:hAnsi="Traditional Arabic" w:cs="Traditional Arabic" w:hint="cs"/>
          <w:sz w:val="36"/>
          <w:szCs w:val="36"/>
          <w:rtl/>
          <w:lang w:bidi="ar-SY"/>
        </w:rPr>
        <w:t>2</w:t>
      </w:r>
      <w:bookmarkStart w:id="0" w:name="_GoBack"/>
      <w:bookmarkEnd w:id="0"/>
      <w:r w:rsidR="0056209D" w:rsidRPr="002C025E">
        <w:rPr>
          <w:rFonts w:ascii="Traditional Arabic" w:hAnsi="Traditional Arabic" w:cs="Traditional Arabic"/>
          <w:sz w:val="36"/>
          <w:szCs w:val="36"/>
          <w:rtl/>
          <w:lang w:bidi="ar-SY"/>
        </w:rPr>
        <w:t>م</w:t>
      </w:r>
    </w:p>
    <w:p w:rsidR="00786990" w:rsidRDefault="002057B1" w:rsidP="00453693">
      <w:pPr>
        <w:bidi/>
        <w:spacing w:after="0" w:line="240" w:lineRule="auto"/>
        <w:jc w:val="both"/>
        <w:rPr>
          <w:rFonts w:ascii="Traditional Arabic" w:hAnsi="Traditional Arabic" w:cs="Traditional Arabic"/>
          <w:sz w:val="36"/>
          <w:szCs w:val="36"/>
        </w:rPr>
      </w:pPr>
      <w:r w:rsidRPr="00786990">
        <w:rPr>
          <w:rFonts w:ascii="Traditional Arabic" w:hAnsi="Traditional Arabic" w:cs="Traditional Arabic" w:hint="cs"/>
          <w:b/>
          <w:bCs/>
          <w:sz w:val="36"/>
          <w:szCs w:val="36"/>
          <w:u w:val="single"/>
          <w:rtl/>
        </w:rPr>
        <w:t xml:space="preserve">المشاكل التي واجهها أبوبكر </w:t>
      </w:r>
      <w:r w:rsidRPr="00786990">
        <w:rPr>
          <w:rFonts w:ascii="Traditional Arabic" w:hAnsi="Traditional Arabic" w:cs="Traditional Arabic" w:hint="cs"/>
          <w:b/>
          <w:bCs/>
          <w:sz w:val="36"/>
          <w:szCs w:val="36"/>
          <w:u w:val="single"/>
        </w:rPr>
        <w:sym w:font="AGA Arabesque" w:char="F074"/>
      </w:r>
      <w:r w:rsidRPr="00786990">
        <w:rPr>
          <w:rFonts w:ascii="Traditional Arabic" w:hAnsi="Traditional Arabic" w:cs="Traditional Arabic" w:hint="cs"/>
          <w:b/>
          <w:bCs/>
          <w:sz w:val="36"/>
          <w:szCs w:val="36"/>
          <w:u w:val="single"/>
          <w:rtl/>
        </w:rPr>
        <w:t xml:space="preserve"> بعد خلافته</w:t>
      </w:r>
      <w:r w:rsidR="00786990">
        <w:rPr>
          <w:rFonts w:ascii="Traditional Arabic" w:hAnsi="Traditional Arabic" w:cs="Traditional Arabic"/>
          <w:sz w:val="36"/>
          <w:szCs w:val="36"/>
        </w:rPr>
        <w:t>:</w:t>
      </w:r>
    </w:p>
    <w:p w:rsidR="007946AA" w:rsidRPr="007946AA" w:rsidRDefault="00E6323C" w:rsidP="00837B16">
      <w:pPr>
        <w:pStyle w:val="ListParagraph"/>
        <w:numPr>
          <w:ilvl w:val="0"/>
          <w:numId w:val="2"/>
        </w:numPr>
        <w:bidi/>
        <w:spacing w:after="0" w:line="240" w:lineRule="auto"/>
        <w:ind w:firstLine="0"/>
        <w:jc w:val="both"/>
        <w:rPr>
          <w:rFonts w:ascii="Traditional Arabic" w:hAnsi="Traditional Arabic" w:cs="Traditional Arabic"/>
          <w:sz w:val="36"/>
          <w:szCs w:val="36"/>
        </w:rPr>
      </w:pPr>
      <w:r w:rsidRPr="007946AA">
        <w:rPr>
          <w:rFonts w:ascii="Traditional Arabic" w:hAnsi="Traditional Arabic" w:cs="Traditional Arabic" w:hint="cs"/>
          <w:b/>
          <w:bCs/>
          <w:sz w:val="36"/>
          <w:szCs w:val="36"/>
          <w:rtl/>
        </w:rPr>
        <w:t>الحزن</w:t>
      </w:r>
      <w:r w:rsidR="000C1CCB" w:rsidRPr="007946AA">
        <w:rPr>
          <w:rFonts w:ascii="Traditional Arabic" w:hAnsi="Traditional Arabic" w:cs="Traditional Arabic" w:hint="cs"/>
          <w:b/>
          <w:bCs/>
          <w:sz w:val="36"/>
          <w:szCs w:val="36"/>
          <w:rtl/>
        </w:rPr>
        <w:t xml:space="preserve"> على وفاة النبي </w:t>
      </w:r>
      <w:r w:rsidR="00837B16" w:rsidRPr="007946AA">
        <w:rPr>
          <w:rFonts w:ascii="Traditional Arabic" w:hAnsi="Traditional Arabic" w:cs="Traditional Arabic"/>
          <w:b/>
          <w:bCs/>
          <w:sz w:val="36"/>
          <w:szCs w:val="36"/>
        </w:rPr>
        <w:t>:</w:t>
      </w:r>
      <w:r w:rsidR="000C1CCB" w:rsidRPr="00786990">
        <w:rPr>
          <w:rFonts w:hint="cs"/>
          <w:b/>
          <w:bCs/>
        </w:rPr>
        <w:sym w:font="AGA Arabesque" w:char="F072"/>
      </w:r>
      <w:r w:rsidRPr="007946AA">
        <w:rPr>
          <w:rFonts w:ascii="Traditional Arabic" w:hAnsi="Traditional Arabic" w:cs="Traditional Arabic" w:hint="cs"/>
          <w:b/>
          <w:bCs/>
          <w:sz w:val="36"/>
          <w:szCs w:val="36"/>
          <w:rtl/>
        </w:rPr>
        <w:t xml:space="preserve"> </w:t>
      </w:r>
      <w:r w:rsidR="00A66BA3" w:rsidRPr="007946AA">
        <w:rPr>
          <w:rFonts w:ascii="Traditional Arabic" w:hAnsi="Traditional Arabic" w:cs="Traditional Arabic" w:hint="cs"/>
          <w:sz w:val="36"/>
          <w:szCs w:val="36"/>
          <w:rtl/>
        </w:rPr>
        <w:t>أبدى شجاعة كبيرة في تلك المناسبة</w:t>
      </w:r>
      <w:r w:rsidR="006432AB" w:rsidRPr="007946AA">
        <w:rPr>
          <w:rFonts w:ascii="Traditional Arabic" w:hAnsi="Traditional Arabic" w:cs="Traditional Arabic" w:hint="cs"/>
          <w:sz w:val="36"/>
          <w:szCs w:val="36"/>
          <w:rtl/>
        </w:rPr>
        <w:t xml:space="preserve">. </w:t>
      </w:r>
      <w:r w:rsidR="00837B16" w:rsidRPr="007946AA">
        <w:rPr>
          <w:rFonts w:ascii="Traditional Arabic" w:hAnsi="Traditional Arabic" w:cs="Traditional Arabic" w:hint="cs"/>
          <w:sz w:val="36"/>
          <w:szCs w:val="36"/>
          <w:rtl/>
        </w:rPr>
        <w:t xml:space="preserve">وقع </w:t>
      </w:r>
      <w:r w:rsidR="00835A5C" w:rsidRPr="007946AA">
        <w:rPr>
          <w:rFonts w:ascii="Traditional Arabic" w:hAnsi="Traditional Arabic" w:cs="Traditional Arabic" w:hint="cs"/>
          <w:sz w:val="36"/>
          <w:szCs w:val="36"/>
          <w:rtl/>
        </w:rPr>
        <w:t>المسلم</w:t>
      </w:r>
      <w:r w:rsidR="00837B16" w:rsidRPr="007946AA">
        <w:rPr>
          <w:rFonts w:ascii="Traditional Arabic" w:hAnsi="Traditional Arabic" w:cs="Traditional Arabic" w:hint="cs"/>
          <w:sz w:val="36"/>
          <w:szCs w:val="36"/>
          <w:rtl/>
        </w:rPr>
        <w:t>و</w:t>
      </w:r>
      <w:r w:rsidR="00835A5C" w:rsidRPr="007946AA">
        <w:rPr>
          <w:rFonts w:ascii="Traditional Arabic" w:hAnsi="Traditional Arabic" w:cs="Traditional Arabic" w:hint="cs"/>
          <w:sz w:val="36"/>
          <w:szCs w:val="36"/>
          <w:rtl/>
        </w:rPr>
        <w:t xml:space="preserve">ن </w:t>
      </w:r>
      <w:r w:rsidR="00835A5C" w:rsidRPr="007946AA">
        <w:rPr>
          <w:rFonts w:ascii="Traditional Arabic" w:hAnsi="Traditional Arabic" w:cs="Traditional Arabic"/>
          <w:sz w:val="36"/>
          <w:szCs w:val="36"/>
          <w:rtl/>
        </w:rPr>
        <w:t xml:space="preserve">في حيرة شديدة هل توفي النبي </w:t>
      </w:r>
      <w:r w:rsidR="00835A5C" w:rsidRPr="003E75CC">
        <w:sym w:font="AGA Arabesque" w:char="F072"/>
      </w:r>
      <w:r w:rsidR="00835A5C" w:rsidRPr="007946AA">
        <w:rPr>
          <w:rFonts w:ascii="Traditional Arabic" w:hAnsi="Traditional Arabic" w:cs="Traditional Arabic" w:hint="cs"/>
          <w:sz w:val="36"/>
          <w:szCs w:val="36"/>
          <w:rtl/>
        </w:rPr>
        <w:t xml:space="preserve"> </w:t>
      </w:r>
      <w:r w:rsidR="00835A5C" w:rsidRPr="007946AA">
        <w:rPr>
          <w:rFonts w:ascii="Traditional Arabic" w:hAnsi="Traditional Arabic" w:cs="Traditional Arabic"/>
          <w:sz w:val="36"/>
          <w:szCs w:val="36"/>
          <w:rtl/>
        </w:rPr>
        <w:t>حقًا أم لا؟</w:t>
      </w:r>
      <w:r w:rsidR="00835A5C" w:rsidRPr="007946AA">
        <w:rPr>
          <w:rFonts w:ascii="Traditional Arabic" w:hAnsi="Traditional Arabic" w:cs="Traditional Arabic" w:hint="cs"/>
          <w:sz w:val="36"/>
          <w:szCs w:val="36"/>
          <w:rtl/>
        </w:rPr>
        <w:t xml:space="preserve"> </w:t>
      </w:r>
      <w:r w:rsidR="00C955CA" w:rsidRPr="007946AA">
        <w:rPr>
          <w:rFonts w:ascii="Traditional Arabic" w:hAnsi="Traditional Arabic" w:cs="Traditional Arabic" w:hint="cs"/>
          <w:sz w:val="36"/>
          <w:szCs w:val="36"/>
          <w:rtl/>
        </w:rPr>
        <w:t>حينئذ</w:t>
      </w:r>
      <w:r w:rsidR="002171D1" w:rsidRPr="007946AA">
        <w:rPr>
          <w:rFonts w:ascii="Traditional Arabic" w:hAnsi="Traditional Arabic" w:cs="Traditional Arabic"/>
          <w:sz w:val="36"/>
          <w:szCs w:val="36"/>
          <w:rtl/>
        </w:rPr>
        <w:t xml:space="preserve"> جاء أبو بكر إلى المسجد </w:t>
      </w:r>
      <w:r w:rsidR="00C955CA" w:rsidRPr="007946AA">
        <w:rPr>
          <w:rFonts w:ascii="Traditional Arabic" w:hAnsi="Traditional Arabic" w:cs="Traditional Arabic" w:hint="cs"/>
          <w:sz w:val="36"/>
          <w:szCs w:val="36"/>
          <w:rtl/>
        </w:rPr>
        <w:t xml:space="preserve">النبوي </w:t>
      </w:r>
      <w:r w:rsidR="002171D1" w:rsidRPr="007946AA">
        <w:rPr>
          <w:rFonts w:ascii="Traditional Arabic" w:hAnsi="Traditional Arabic" w:cs="Traditional Arabic"/>
          <w:sz w:val="36"/>
          <w:szCs w:val="36"/>
          <w:rtl/>
        </w:rPr>
        <w:t>وقال</w:t>
      </w:r>
      <w:r w:rsidR="00C955CA" w:rsidRPr="007946AA">
        <w:rPr>
          <w:rFonts w:ascii="Traditional Arabic" w:hAnsi="Traditional Arabic" w:cs="Traditional Arabic" w:hint="cs"/>
          <w:sz w:val="36"/>
          <w:szCs w:val="36"/>
          <w:rtl/>
        </w:rPr>
        <w:t xml:space="preserve"> مخاطبا الحضور جميعا</w:t>
      </w:r>
      <w:r w:rsidR="002171D1" w:rsidRPr="007946AA">
        <w:rPr>
          <w:rFonts w:ascii="Traditional Arabic" w:hAnsi="Traditional Arabic" w:cs="Traditional Arabic"/>
          <w:sz w:val="36"/>
          <w:szCs w:val="36"/>
          <w:rtl/>
        </w:rPr>
        <w:t xml:space="preserve">: </w:t>
      </w:r>
      <w:r w:rsidR="00C955CA" w:rsidRPr="007946AA">
        <w:rPr>
          <w:rFonts w:ascii="Traditional Arabic" w:hAnsi="Traditional Arabic" w:cs="Traditional Arabic" w:hint="cs"/>
          <w:sz w:val="36"/>
          <w:szCs w:val="36"/>
          <w:rtl/>
        </w:rPr>
        <w:t xml:space="preserve">يا أيها الناس، </w:t>
      </w:r>
      <w:r w:rsidR="002171D1" w:rsidRPr="007946AA">
        <w:rPr>
          <w:rFonts w:ascii="Traditional Arabic" w:hAnsi="Traditional Arabic" w:cs="Traditional Arabic"/>
          <w:sz w:val="36"/>
          <w:szCs w:val="36"/>
          <w:rtl/>
        </w:rPr>
        <w:t>"من كان منكم يعبد محمدًا فإن محمدًا قد مات ومن كان منكم يعبد الله فإن الله حيٌ لا يموت</w:t>
      </w:r>
      <w:r w:rsidR="00C955CA" w:rsidRPr="007946AA">
        <w:rPr>
          <w:rFonts w:ascii="Traditional Arabic" w:hAnsi="Traditional Arabic" w:cs="Traditional Arabic" w:hint="cs"/>
          <w:sz w:val="36"/>
          <w:szCs w:val="36"/>
          <w:rtl/>
        </w:rPr>
        <w:t>.</w:t>
      </w:r>
      <w:r w:rsidR="002171D1" w:rsidRPr="007946AA">
        <w:rPr>
          <w:rFonts w:ascii="Traditional Arabic" w:hAnsi="Traditional Arabic" w:cs="Traditional Arabic"/>
          <w:sz w:val="36"/>
          <w:szCs w:val="36"/>
          <w:rtl/>
        </w:rPr>
        <w:t xml:space="preserve">" </w:t>
      </w:r>
      <w:r w:rsidR="00C955CA" w:rsidRPr="007946AA">
        <w:rPr>
          <w:rFonts w:ascii="Traditional Arabic" w:hAnsi="Traditional Arabic" w:cs="Traditional Arabic" w:hint="cs"/>
          <w:sz w:val="36"/>
          <w:szCs w:val="36"/>
          <w:rtl/>
        </w:rPr>
        <w:t xml:space="preserve">إن أبا بكر بالرغم من حبه الشديد للرسول </w:t>
      </w:r>
      <w:r w:rsidR="00C955CA" w:rsidRPr="003E75CC">
        <w:rPr>
          <w:rFonts w:hint="cs"/>
        </w:rPr>
        <w:sym w:font="AGA Arabesque" w:char="F072"/>
      </w:r>
      <w:r w:rsidR="00C955CA" w:rsidRPr="007946AA">
        <w:rPr>
          <w:rFonts w:ascii="Traditional Arabic" w:hAnsi="Traditional Arabic" w:cs="Traditional Arabic" w:hint="cs"/>
          <w:sz w:val="36"/>
          <w:szCs w:val="36"/>
          <w:rtl/>
        </w:rPr>
        <w:t xml:space="preserve"> ال</w:t>
      </w:r>
      <w:r w:rsidR="004D1EBB" w:rsidRPr="007946AA">
        <w:rPr>
          <w:rFonts w:ascii="Traditional Arabic" w:hAnsi="Traditional Arabic" w:cs="Traditional Arabic" w:hint="cs"/>
          <w:sz w:val="36"/>
          <w:szCs w:val="36"/>
          <w:rtl/>
        </w:rPr>
        <w:t xml:space="preserve">ذي لا يضاهيه أحد علّم درس التوحيد. </w:t>
      </w:r>
      <w:r w:rsidR="002171D1" w:rsidRPr="007946AA">
        <w:rPr>
          <w:rFonts w:ascii="Traditional Arabic" w:hAnsi="Traditional Arabic" w:cs="Traditional Arabic"/>
          <w:sz w:val="36"/>
          <w:szCs w:val="36"/>
          <w:rtl/>
        </w:rPr>
        <w:t xml:space="preserve">ثم تلا قوله تعالى: </w:t>
      </w:r>
      <w:r w:rsidR="00C653CA" w:rsidRPr="007946AA">
        <w:rPr>
          <w:rFonts w:ascii="Traditional Arabic" w:hAnsi="Traditional Arabic" w:cs="Traditional Arabic"/>
          <w:sz w:val="36"/>
          <w:szCs w:val="36"/>
          <w:shd w:val="clear" w:color="auto" w:fill="FFFFFF"/>
          <w:rtl/>
        </w:rPr>
        <w:t>{وَمَا مُحَمَّدٌ إِلَّا رَسُولٌ قَدْ خَلَتْ مِنْ قَبْلِهِ الرُّسُلُ</w:t>
      </w:r>
      <w:r w:rsidR="00C653CA" w:rsidRPr="007946AA">
        <w:rPr>
          <w:rFonts w:ascii="Traditional Arabic" w:hAnsi="Traditional Arabic" w:cs="Traditional Arabic" w:hint="cs"/>
          <w:sz w:val="36"/>
          <w:szCs w:val="36"/>
          <w:shd w:val="clear" w:color="auto" w:fill="FFFFFF"/>
          <w:rtl/>
        </w:rPr>
        <w:t>،</w:t>
      </w:r>
      <w:r w:rsidR="00C653CA" w:rsidRPr="007946AA">
        <w:rPr>
          <w:rFonts w:ascii="Traditional Arabic" w:hAnsi="Traditional Arabic" w:cs="Traditional Arabic"/>
          <w:sz w:val="36"/>
          <w:szCs w:val="36"/>
          <w:shd w:val="clear" w:color="auto" w:fill="FFFFFF"/>
          <w:rtl/>
        </w:rPr>
        <w:t xml:space="preserve"> أَفَإِنْ مَاتَ أَوْ قُتِلَ انْقَلَبْتُمْ عَلَى أَعْقَابِكُمْ} (آل عمران</w:t>
      </w:r>
      <w:r w:rsidR="00C653CA" w:rsidRPr="007946AA">
        <w:rPr>
          <w:rFonts w:ascii="Traditional Arabic" w:hAnsi="Traditional Arabic" w:cs="Traditional Arabic" w:hint="cs"/>
          <w:sz w:val="36"/>
          <w:szCs w:val="36"/>
          <w:shd w:val="clear" w:color="auto" w:fill="FFFFFF"/>
          <w:rtl/>
        </w:rPr>
        <w:t>:</w:t>
      </w:r>
      <w:r w:rsidR="00C653CA" w:rsidRPr="007946AA">
        <w:rPr>
          <w:rFonts w:ascii="Traditional Arabic" w:hAnsi="Traditional Arabic" w:cs="Traditional Arabic"/>
          <w:sz w:val="36"/>
          <w:szCs w:val="36"/>
          <w:shd w:val="clear" w:color="auto" w:fill="FFFFFF"/>
          <w:rtl/>
        </w:rPr>
        <w:t>145</w:t>
      </w:r>
      <w:r w:rsidR="00491318" w:rsidRPr="007946AA">
        <w:rPr>
          <w:rFonts w:ascii="Traditional Arabic" w:hAnsi="Traditional Arabic" w:cs="Traditional Arabic" w:hint="cs"/>
          <w:sz w:val="36"/>
          <w:szCs w:val="36"/>
          <w:shd w:val="clear" w:color="auto" w:fill="FFFFFF"/>
          <w:rtl/>
        </w:rPr>
        <w:t xml:space="preserve"> و</w:t>
      </w:r>
      <w:r w:rsidR="00837B16" w:rsidRPr="007946AA">
        <w:rPr>
          <w:rFonts w:ascii="Traditional Arabic" w:hAnsi="Traditional Arabic" w:cs="Traditional Arabic" w:hint="cs"/>
          <w:sz w:val="36"/>
          <w:szCs w:val="36"/>
          <w:shd w:val="clear" w:color="auto" w:fill="FFFFFF"/>
          <w:rtl/>
        </w:rPr>
        <w:t xml:space="preserve">هكذا </w:t>
      </w:r>
      <w:r w:rsidR="00491318" w:rsidRPr="007946AA">
        <w:rPr>
          <w:rFonts w:ascii="Traditional Arabic" w:hAnsi="Traditional Arabic" w:cs="Traditional Arabic" w:hint="cs"/>
          <w:sz w:val="36"/>
          <w:szCs w:val="36"/>
          <w:shd w:val="clear" w:color="auto" w:fill="FFFFFF"/>
          <w:rtl/>
        </w:rPr>
        <w:t xml:space="preserve">أقام بناء التوحيد الذي كاد </w:t>
      </w:r>
      <w:r w:rsidR="00BD1147" w:rsidRPr="007946AA">
        <w:rPr>
          <w:rFonts w:ascii="Traditional Arabic" w:hAnsi="Traditional Arabic" w:cs="Traditional Arabic" w:hint="cs"/>
          <w:sz w:val="36"/>
          <w:szCs w:val="36"/>
          <w:shd w:val="clear" w:color="auto" w:fill="FFFFFF"/>
          <w:rtl/>
        </w:rPr>
        <w:t xml:space="preserve">ينهار. </w:t>
      </w:r>
    </w:p>
    <w:p w:rsidR="007946AA" w:rsidRDefault="001C6C4C" w:rsidP="00050A11">
      <w:pPr>
        <w:pStyle w:val="ListParagraph"/>
        <w:numPr>
          <w:ilvl w:val="0"/>
          <w:numId w:val="2"/>
        </w:numPr>
        <w:bidi/>
        <w:spacing w:after="0" w:line="240" w:lineRule="auto"/>
        <w:ind w:firstLine="0"/>
        <w:jc w:val="both"/>
        <w:rPr>
          <w:rFonts w:ascii="Traditional Arabic" w:hAnsi="Traditional Arabic" w:cs="Traditional Arabic"/>
          <w:sz w:val="36"/>
          <w:szCs w:val="36"/>
        </w:rPr>
      </w:pPr>
      <w:r w:rsidRPr="007946AA">
        <w:rPr>
          <w:rFonts w:ascii="Traditional Arabic" w:hAnsi="Traditional Arabic" w:cs="Traditional Arabic" w:hint="cs"/>
          <w:b/>
          <w:bCs/>
          <w:sz w:val="36"/>
          <w:szCs w:val="36"/>
          <w:rtl/>
        </w:rPr>
        <w:t>المحافطة على وحدة المسلمين</w:t>
      </w:r>
      <w:r w:rsidR="00837B16" w:rsidRPr="007946AA">
        <w:rPr>
          <w:rFonts w:ascii="Traditional Arabic" w:hAnsi="Traditional Arabic" w:cs="Traditional Arabic"/>
          <w:sz w:val="36"/>
          <w:szCs w:val="36"/>
        </w:rPr>
        <w:t>:</w:t>
      </w:r>
      <w:r w:rsidRPr="007946AA">
        <w:rPr>
          <w:rFonts w:ascii="Traditional Arabic" w:hAnsi="Traditional Arabic" w:cs="Traditional Arabic" w:hint="cs"/>
          <w:sz w:val="36"/>
          <w:szCs w:val="36"/>
          <w:rtl/>
        </w:rPr>
        <w:t xml:space="preserve"> كان الخطر الثاني المحتمل بعد وفاة النبي </w:t>
      </w:r>
      <w:r w:rsidRPr="003E75CC">
        <w:rPr>
          <w:rFonts w:ascii="Traditional Arabic" w:hAnsi="Traditional Arabic" w:cs="Traditional Arabic" w:hint="cs"/>
          <w:sz w:val="36"/>
          <w:szCs w:val="36"/>
        </w:rPr>
        <w:sym w:font="AGA Arabesque" w:char="F072"/>
      </w:r>
      <w:r w:rsidRPr="007946AA">
        <w:rPr>
          <w:rFonts w:ascii="Traditional Arabic" w:hAnsi="Traditional Arabic" w:cs="Traditional Arabic" w:hint="cs"/>
          <w:sz w:val="36"/>
          <w:szCs w:val="36"/>
          <w:rtl/>
        </w:rPr>
        <w:t xml:space="preserve"> اجتماع الأنصار في ثقيفة بني ساعدة حيث بدا في أول الأمر </w:t>
      </w:r>
      <w:r w:rsidR="002E0546" w:rsidRPr="007946AA">
        <w:rPr>
          <w:rFonts w:ascii="Traditional Arabic" w:hAnsi="Traditional Arabic" w:cs="Traditional Arabic" w:hint="cs"/>
          <w:sz w:val="36"/>
          <w:szCs w:val="36"/>
          <w:rtl/>
        </w:rPr>
        <w:t xml:space="preserve">أن الأنصار لن يقبلوا أحدا من المهاجرين أميرا لهم أو خليفة، </w:t>
      </w:r>
      <w:r w:rsidR="00C21912" w:rsidRPr="007946AA">
        <w:rPr>
          <w:rFonts w:ascii="Traditional Arabic" w:hAnsi="Traditional Arabic" w:cs="Traditional Arabic" w:hint="cs"/>
          <w:sz w:val="36"/>
          <w:szCs w:val="36"/>
          <w:rtl/>
        </w:rPr>
        <w:t xml:space="preserve">كما لن يقبل المهاجرون أن يكون الخليفة من الأنصار. </w:t>
      </w:r>
      <w:r w:rsidR="00225AA3" w:rsidRPr="007946AA">
        <w:rPr>
          <w:rFonts w:ascii="Traditional Arabic" w:hAnsi="Traditional Arabic" w:cs="Traditional Arabic"/>
          <w:sz w:val="36"/>
          <w:szCs w:val="36"/>
          <w:rtl/>
          <w:lang w:bidi="ar-SY"/>
        </w:rPr>
        <w:t xml:space="preserve">وكاد الأمر </w:t>
      </w:r>
      <w:r w:rsidR="00C21912" w:rsidRPr="007946AA">
        <w:rPr>
          <w:rFonts w:ascii="Traditional Arabic" w:hAnsi="Traditional Arabic" w:cs="Traditional Arabic" w:hint="cs"/>
          <w:sz w:val="36"/>
          <w:szCs w:val="36"/>
          <w:rtl/>
        </w:rPr>
        <w:t>يتجاوز الاختلاف الشفهي و</w:t>
      </w:r>
      <w:r w:rsidR="00225AA3" w:rsidRPr="007946AA">
        <w:rPr>
          <w:rFonts w:ascii="Traditional Arabic" w:hAnsi="Traditional Arabic" w:cs="Traditional Arabic"/>
          <w:sz w:val="36"/>
          <w:szCs w:val="36"/>
          <w:rtl/>
          <w:lang w:bidi="ar-SY"/>
        </w:rPr>
        <w:t>يصل إلى الاقتتال، وفي هذه المرحلة الحرجة وضع الله تأثيرًا في لسان أبي بكر و</w:t>
      </w:r>
      <w:r w:rsidR="00C21912" w:rsidRPr="007946AA">
        <w:rPr>
          <w:rFonts w:ascii="Traditional Arabic" w:hAnsi="Traditional Arabic" w:cs="Traditional Arabic" w:hint="cs"/>
          <w:sz w:val="36"/>
          <w:szCs w:val="36"/>
          <w:rtl/>
        </w:rPr>
        <w:t>أمال</w:t>
      </w:r>
      <w:r w:rsidR="00225AA3" w:rsidRPr="007946AA">
        <w:rPr>
          <w:rFonts w:ascii="Traditional Arabic" w:hAnsi="Traditional Arabic" w:cs="Traditional Arabic"/>
          <w:sz w:val="36"/>
          <w:szCs w:val="36"/>
          <w:rtl/>
          <w:lang w:bidi="ar-SY"/>
        </w:rPr>
        <w:t xml:space="preserve"> قلوب الناس</w:t>
      </w:r>
      <w:r w:rsidR="00C21912" w:rsidRPr="007946AA">
        <w:rPr>
          <w:rFonts w:ascii="Traditional Arabic" w:hAnsi="Traditional Arabic" w:cs="Traditional Arabic" w:hint="cs"/>
          <w:sz w:val="36"/>
          <w:szCs w:val="36"/>
          <w:rtl/>
        </w:rPr>
        <w:t xml:space="preserve"> إلى أبي بكر حتى زال النواع والاختلاف كله مرة أخرى وتبدل بالتآلف والاتحاد</w:t>
      </w:r>
      <w:r w:rsidR="00837B16" w:rsidRPr="007946AA">
        <w:rPr>
          <w:rFonts w:ascii="Traditional Arabic" w:hAnsi="Traditional Arabic" w:cs="Traditional Arabic" w:hint="cs"/>
          <w:sz w:val="36"/>
          <w:szCs w:val="36"/>
          <w:rtl/>
          <w:lang w:bidi="ar-SY"/>
        </w:rPr>
        <w:t>.</w:t>
      </w:r>
    </w:p>
    <w:p w:rsidR="00B274CD" w:rsidRPr="007946AA" w:rsidRDefault="00585CC6" w:rsidP="00453693">
      <w:pPr>
        <w:pStyle w:val="ListParagraph"/>
        <w:numPr>
          <w:ilvl w:val="0"/>
          <w:numId w:val="2"/>
        </w:numPr>
        <w:autoSpaceDE w:val="0"/>
        <w:autoSpaceDN w:val="0"/>
        <w:bidi/>
        <w:adjustRightInd w:val="0"/>
        <w:spacing w:after="0" w:line="240" w:lineRule="auto"/>
        <w:ind w:firstLine="0"/>
        <w:jc w:val="both"/>
        <w:rPr>
          <w:rFonts w:ascii="Traditional Arabic" w:hAnsi="Traditional Arabic" w:cs="Traditional Arabic"/>
          <w:sz w:val="36"/>
          <w:szCs w:val="36"/>
          <w:rtl/>
          <w:lang w:bidi="ar-SY"/>
        </w:rPr>
      </w:pPr>
      <w:r w:rsidRPr="007946AA">
        <w:rPr>
          <w:rFonts w:ascii="Traditional Arabic" w:hAnsi="Traditional Arabic" w:cs="Traditional Arabic"/>
          <w:b/>
          <w:bCs/>
          <w:sz w:val="36"/>
          <w:szCs w:val="36"/>
          <w:rtl/>
          <w:lang w:bidi="ar-SY"/>
        </w:rPr>
        <w:t>إنفاذ جيش أسامة</w:t>
      </w:r>
      <w:r w:rsidR="00837B16" w:rsidRPr="007946AA">
        <w:rPr>
          <w:rFonts w:ascii="Traditional Arabic" w:hAnsi="Traditional Arabic" w:cs="Traditional Arabic" w:hint="cs"/>
          <w:sz w:val="36"/>
          <w:szCs w:val="36"/>
          <w:rtl/>
          <w:lang w:bidi="ar-SY"/>
        </w:rPr>
        <w:t>:</w:t>
      </w:r>
      <w:r w:rsidRPr="007946AA">
        <w:rPr>
          <w:rFonts w:ascii="Traditional Arabic" w:hAnsi="Traditional Arabic" w:cs="Traditional Arabic"/>
          <w:sz w:val="36"/>
          <w:szCs w:val="36"/>
          <w:rtl/>
          <w:lang w:bidi="ar-SY"/>
        </w:rPr>
        <w:t xml:space="preserve"> </w:t>
      </w:r>
      <w:r w:rsidR="00AF1320" w:rsidRPr="007946AA">
        <w:rPr>
          <w:rFonts w:ascii="Traditional Arabic" w:hAnsi="Traditional Arabic" w:cs="Traditional Arabic" w:hint="cs"/>
          <w:sz w:val="36"/>
          <w:szCs w:val="36"/>
          <w:rtl/>
          <w:lang w:bidi="ar-SY"/>
        </w:rPr>
        <w:t xml:space="preserve"> </w:t>
      </w:r>
      <w:r w:rsidR="00E36100" w:rsidRPr="007946AA">
        <w:rPr>
          <w:rFonts w:ascii="Traditional Arabic" w:hAnsi="Traditional Arabic" w:cs="Traditional Arabic"/>
          <w:sz w:val="36"/>
          <w:szCs w:val="36"/>
          <w:rtl/>
          <w:lang w:eastAsia="en-GB"/>
        </w:rPr>
        <w:t xml:space="preserve">كان النبي </w:t>
      </w:r>
      <w:r w:rsidR="00E36100" w:rsidRPr="003E75CC">
        <w:rPr>
          <w:rFonts w:ascii="Traditional Arabic" w:hAnsi="Traditional Arabic" w:cs="Traditional Arabic"/>
          <w:sz w:val="36"/>
          <w:szCs w:val="36"/>
          <w:lang w:eastAsia="en-GB"/>
        </w:rPr>
        <w:sym w:font="AGA Arabesque" w:char="F072"/>
      </w:r>
      <w:r w:rsidR="00E36100" w:rsidRPr="007946AA">
        <w:rPr>
          <w:rFonts w:ascii="Traditional Arabic" w:hAnsi="Traditional Arabic" w:cs="Traditional Arabic"/>
          <w:sz w:val="36"/>
          <w:szCs w:val="36"/>
          <w:rtl/>
          <w:lang w:eastAsia="en-GB"/>
        </w:rPr>
        <w:t xml:space="preserve"> قد أعَدّ جيشا قُبيل وفاته لغزو الروم وأمّر عليه أسامة </w:t>
      </w:r>
      <w:r w:rsidR="00E36100" w:rsidRPr="003E75CC">
        <w:rPr>
          <w:rFonts w:ascii="Traditional Arabic" w:hAnsi="Traditional Arabic" w:cs="Traditional Arabic"/>
          <w:sz w:val="36"/>
          <w:szCs w:val="36"/>
          <w:lang w:eastAsia="en-GB"/>
        </w:rPr>
        <w:sym w:font="AGA Arabesque" w:char="F074"/>
      </w:r>
      <w:r w:rsidR="00E36100" w:rsidRPr="007946AA">
        <w:rPr>
          <w:rFonts w:ascii="Traditional Arabic" w:hAnsi="Traditional Arabic" w:cs="Traditional Arabic"/>
          <w:sz w:val="36"/>
          <w:szCs w:val="36"/>
          <w:rtl/>
          <w:lang w:eastAsia="en-GB"/>
        </w:rPr>
        <w:t xml:space="preserve">. ولكنه </w:t>
      </w:r>
      <w:r w:rsidR="00E36100" w:rsidRPr="003E75CC">
        <w:rPr>
          <w:rFonts w:ascii="Traditional Arabic" w:hAnsi="Traditional Arabic" w:cs="Traditional Arabic"/>
          <w:sz w:val="36"/>
          <w:szCs w:val="36"/>
          <w:lang w:eastAsia="en-GB"/>
        </w:rPr>
        <w:sym w:font="AGA Arabesque" w:char="F072"/>
      </w:r>
      <w:r w:rsidR="00E36100" w:rsidRPr="007946AA">
        <w:rPr>
          <w:rFonts w:ascii="Traditional Arabic" w:hAnsi="Traditional Arabic" w:cs="Traditional Arabic"/>
          <w:sz w:val="36"/>
          <w:szCs w:val="36"/>
          <w:rtl/>
          <w:lang w:eastAsia="en-GB"/>
        </w:rPr>
        <w:t xml:space="preserve"> توفِّي قبل رحيل الجيش. وعندما ارتدَّ العرب بعد وفاته </w:t>
      </w:r>
      <w:r w:rsidR="00E36100" w:rsidRPr="003E75CC">
        <w:rPr>
          <w:rFonts w:ascii="Traditional Arabic" w:hAnsi="Traditional Arabic" w:cs="Traditional Arabic"/>
          <w:sz w:val="36"/>
          <w:szCs w:val="36"/>
          <w:lang w:eastAsia="en-GB"/>
        </w:rPr>
        <w:sym w:font="AGA Arabesque" w:char="F072"/>
      </w:r>
      <w:r w:rsidR="00E36100" w:rsidRPr="007946AA">
        <w:rPr>
          <w:rFonts w:ascii="Traditional Arabic" w:hAnsi="Traditional Arabic" w:cs="Traditional Arabic"/>
          <w:sz w:val="36"/>
          <w:szCs w:val="36"/>
          <w:rtl/>
          <w:lang w:eastAsia="en-GB"/>
        </w:rPr>
        <w:t xml:space="preserve"> فكّر الصحابة أنه إذا أُرسل جيش أسامة إلى بلاد نائية في هذه الحالة من التمرد لن يبقى في المدينة إلا العجائز والأطفال والنساء، ولن تكون هناك أسباب كافية لحماية المدينة. </w:t>
      </w:r>
      <w:r w:rsidR="002572B4" w:rsidRPr="007946AA">
        <w:rPr>
          <w:rFonts w:ascii="Traditional Arabic" w:hAnsi="Traditional Arabic" w:cs="Traditional Arabic"/>
          <w:sz w:val="36"/>
          <w:szCs w:val="36"/>
          <w:rtl/>
          <w:lang w:eastAsia="en-GB"/>
        </w:rPr>
        <w:t xml:space="preserve">فذهب عمر والصحابة الكبار الآخرون وقدّموا </w:t>
      </w:r>
      <w:r w:rsidR="00132450" w:rsidRPr="007946AA">
        <w:rPr>
          <w:rFonts w:ascii="Traditional Arabic" w:hAnsi="Traditional Arabic" w:cs="Traditional Arabic" w:hint="cs"/>
          <w:sz w:val="36"/>
          <w:szCs w:val="36"/>
          <w:rtl/>
          <w:lang w:eastAsia="en-GB"/>
        </w:rPr>
        <w:t>وأشاروا أن لا يرسل جيش أسامة</w:t>
      </w:r>
      <w:r w:rsidR="002572B4" w:rsidRPr="007946AA">
        <w:rPr>
          <w:rFonts w:ascii="Traditional Arabic" w:hAnsi="Traditional Arabic" w:cs="Traditional Arabic"/>
          <w:sz w:val="36"/>
          <w:szCs w:val="36"/>
          <w:rtl/>
          <w:lang w:eastAsia="en-GB"/>
        </w:rPr>
        <w:t xml:space="preserve">. سمع أبو بكر </w:t>
      </w:r>
      <w:r w:rsidR="002572B4" w:rsidRPr="003E75CC">
        <w:rPr>
          <w:rFonts w:ascii="Traditional Arabic" w:hAnsi="Traditional Arabic" w:cs="Traditional Arabic"/>
          <w:sz w:val="36"/>
          <w:szCs w:val="36"/>
        </w:rPr>
        <w:sym w:font="AGA Arabesque" w:char="F074"/>
      </w:r>
      <w:r w:rsidR="002572B4" w:rsidRPr="007946AA">
        <w:rPr>
          <w:rFonts w:ascii="Traditional Arabic" w:hAnsi="Traditional Arabic" w:cs="Traditional Arabic"/>
          <w:sz w:val="36"/>
          <w:szCs w:val="36"/>
          <w:rtl/>
          <w:lang w:eastAsia="en-GB"/>
        </w:rPr>
        <w:t xml:space="preserve"> اقتراحهم وردّ عليهم غاضبا: والله </w:t>
      </w:r>
      <w:r w:rsidR="002572B4" w:rsidRPr="007946AA">
        <w:rPr>
          <w:rFonts w:ascii="Traditional Arabic" w:hAnsi="Traditional Arabic" w:cs="Traditional Arabic" w:hint="cs"/>
          <w:sz w:val="36"/>
          <w:szCs w:val="36"/>
          <w:rtl/>
        </w:rPr>
        <w:t>إذا</w:t>
      </w:r>
      <w:r w:rsidR="002572B4" w:rsidRPr="007946AA">
        <w:rPr>
          <w:rFonts w:ascii="Traditional Arabic" w:hAnsi="Traditional Arabic" w:cs="Traditional Arabic"/>
          <w:sz w:val="36"/>
          <w:szCs w:val="36"/>
          <w:rtl/>
          <w:lang w:eastAsia="en-GB"/>
        </w:rPr>
        <w:t xml:space="preserve"> اقتحم جيش العدو المدينة ونهشت الكلاب جثث المسلمين والمسلمات </w:t>
      </w:r>
      <w:r w:rsidR="002572B4" w:rsidRPr="007946AA">
        <w:rPr>
          <w:rFonts w:ascii="Traditional Arabic" w:hAnsi="Traditional Arabic" w:cs="Traditional Arabic" w:hint="cs"/>
          <w:sz w:val="36"/>
          <w:szCs w:val="36"/>
          <w:rtl/>
        </w:rPr>
        <w:t>ف</w:t>
      </w:r>
      <w:r w:rsidR="002572B4" w:rsidRPr="007946AA">
        <w:rPr>
          <w:rFonts w:ascii="Traditional Arabic" w:hAnsi="Traditional Arabic" w:cs="Traditional Arabic"/>
          <w:sz w:val="36"/>
          <w:szCs w:val="36"/>
          <w:rtl/>
          <w:lang w:eastAsia="en-GB"/>
        </w:rPr>
        <w:t xml:space="preserve">لن أوقف جيشا أمر رسول الله </w:t>
      </w:r>
      <w:r w:rsidR="002572B4" w:rsidRPr="003E75CC">
        <w:rPr>
          <w:rFonts w:ascii="Traditional Arabic" w:hAnsi="Traditional Arabic" w:cs="Traditional Arabic"/>
          <w:sz w:val="36"/>
          <w:szCs w:val="36"/>
        </w:rPr>
        <w:sym w:font="AGA Arabesque" w:char="F072"/>
      </w:r>
      <w:r w:rsidR="002572B4" w:rsidRPr="007946AA">
        <w:rPr>
          <w:rFonts w:ascii="Traditional Arabic" w:hAnsi="Traditional Arabic" w:cs="Traditional Arabic" w:hint="cs"/>
          <w:sz w:val="36"/>
          <w:szCs w:val="36"/>
          <w:rtl/>
        </w:rPr>
        <w:t xml:space="preserve"> </w:t>
      </w:r>
      <w:r w:rsidR="002572B4" w:rsidRPr="007946AA">
        <w:rPr>
          <w:rFonts w:ascii="Traditional Arabic" w:hAnsi="Traditional Arabic" w:cs="Traditional Arabic"/>
          <w:sz w:val="36"/>
          <w:szCs w:val="36"/>
          <w:rtl/>
          <w:lang w:eastAsia="en-GB"/>
        </w:rPr>
        <w:t>بإرساله.</w:t>
      </w:r>
      <w:r w:rsidR="007946AA" w:rsidRPr="007946AA">
        <w:rPr>
          <w:rFonts w:ascii="Traditional Arabic" w:hAnsi="Traditional Arabic" w:cs="Traditional Arabic"/>
          <w:sz w:val="36"/>
          <w:szCs w:val="36"/>
          <w:rtl/>
          <w:lang w:eastAsia="en-GB"/>
        </w:rPr>
        <w:br/>
      </w:r>
      <w:r w:rsidR="002572B4" w:rsidRPr="007946AA">
        <w:rPr>
          <w:rFonts w:ascii="Traditional Arabic" w:hAnsi="Traditional Arabic" w:cs="Traditional Arabic" w:hint="cs"/>
          <w:sz w:val="36"/>
          <w:szCs w:val="36"/>
          <w:rtl/>
        </w:rPr>
        <w:t xml:space="preserve">قد </w:t>
      </w:r>
      <w:r w:rsidR="002572B4" w:rsidRPr="007946AA">
        <w:rPr>
          <w:rFonts w:ascii="Traditional Arabic" w:hAnsi="Traditional Arabic" w:cs="Traditional Arabic"/>
          <w:sz w:val="36"/>
          <w:szCs w:val="36"/>
          <w:rtl/>
        </w:rPr>
        <w:t xml:space="preserve">أوصى أبو بكر </w:t>
      </w:r>
      <w:r w:rsidR="002572B4" w:rsidRPr="00EF460B">
        <w:rPr>
          <w:rFonts w:ascii="Traditional Arabic" w:hAnsi="Traditional Arabic" w:cs="Traditional Arabic"/>
          <w:sz w:val="36"/>
          <w:szCs w:val="36"/>
        </w:rPr>
        <w:sym w:font="AGA Arabesque" w:char="F074"/>
      </w:r>
      <w:r w:rsidR="002572B4" w:rsidRPr="007946AA">
        <w:rPr>
          <w:rFonts w:ascii="Traditional Arabic" w:hAnsi="Traditional Arabic" w:cs="Traditional Arabic" w:hint="cs"/>
          <w:sz w:val="36"/>
          <w:szCs w:val="36"/>
          <w:rtl/>
        </w:rPr>
        <w:t xml:space="preserve"> في النهاية </w:t>
      </w:r>
      <w:r w:rsidR="002572B4" w:rsidRPr="007946AA">
        <w:rPr>
          <w:rFonts w:ascii="Traditional Arabic" w:hAnsi="Traditional Arabic" w:cs="Traditional Arabic"/>
          <w:sz w:val="36"/>
          <w:szCs w:val="36"/>
          <w:rtl/>
        </w:rPr>
        <w:t>جيش</w:t>
      </w:r>
      <w:r w:rsidR="002572B4" w:rsidRPr="007946AA">
        <w:rPr>
          <w:rFonts w:ascii="Traditional Arabic" w:hAnsi="Traditional Arabic" w:cs="Traditional Arabic" w:hint="cs"/>
          <w:sz w:val="36"/>
          <w:szCs w:val="36"/>
          <w:rtl/>
        </w:rPr>
        <w:t>َ</w:t>
      </w:r>
      <w:r w:rsidR="002572B4" w:rsidRPr="007946AA">
        <w:rPr>
          <w:rFonts w:ascii="Traditional Arabic" w:hAnsi="Traditional Arabic" w:cs="Traditional Arabic"/>
          <w:sz w:val="36"/>
          <w:szCs w:val="36"/>
          <w:rtl/>
        </w:rPr>
        <w:t xml:space="preserve"> أسامة </w:t>
      </w:r>
      <w:r w:rsidR="002572B4" w:rsidRPr="007946AA">
        <w:rPr>
          <w:rFonts w:ascii="Traditional Arabic" w:hAnsi="Traditional Arabic" w:cs="Traditional Arabic" w:hint="cs"/>
          <w:sz w:val="36"/>
          <w:szCs w:val="36"/>
          <w:rtl/>
        </w:rPr>
        <w:t xml:space="preserve">قائلا أوصيكم بعشرة أمور، هي: </w:t>
      </w:r>
      <w:r w:rsidR="002572B4" w:rsidRPr="007946AA">
        <w:rPr>
          <w:rFonts w:ascii="Traditional Arabic" w:hAnsi="Traditional Arabic" w:cs="Traditional Arabic"/>
          <w:sz w:val="36"/>
          <w:szCs w:val="36"/>
          <w:rtl/>
        </w:rPr>
        <w:t>لا تخونوا</w:t>
      </w:r>
      <w:r w:rsidR="002572B4" w:rsidRPr="007946AA">
        <w:rPr>
          <w:rFonts w:ascii="Traditional Arabic" w:hAnsi="Traditional Arabic" w:cs="Traditional Arabic" w:hint="cs"/>
          <w:sz w:val="36"/>
          <w:szCs w:val="36"/>
          <w:rtl/>
        </w:rPr>
        <w:t xml:space="preserve">، </w:t>
      </w:r>
      <w:r w:rsidR="002572B4" w:rsidRPr="007946AA">
        <w:rPr>
          <w:rFonts w:ascii="Traditional Arabic" w:hAnsi="Traditional Arabic" w:cs="Traditional Arabic"/>
          <w:sz w:val="36"/>
          <w:szCs w:val="36"/>
          <w:rtl/>
        </w:rPr>
        <w:t>ولا تَغُلُّوا</w:t>
      </w:r>
      <w:r w:rsidR="002572B4" w:rsidRPr="007946AA">
        <w:rPr>
          <w:rFonts w:ascii="Traditional Arabic" w:hAnsi="Traditional Arabic" w:cs="Traditional Arabic" w:hint="cs"/>
          <w:sz w:val="36"/>
          <w:szCs w:val="36"/>
          <w:rtl/>
        </w:rPr>
        <w:t xml:space="preserve"> أموال الغنائم، </w:t>
      </w:r>
      <w:r w:rsidR="002572B4" w:rsidRPr="007946AA">
        <w:rPr>
          <w:rFonts w:ascii="Traditional Arabic" w:hAnsi="Traditional Arabic" w:cs="Traditional Arabic"/>
          <w:sz w:val="36"/>
          <w:szCs w:val="36"/>
          <w:rtl/>
        </w:rPr>
        <w:t>ولا تغدروا</w:t>
      </w:r>
      <w:r w:rsidR="002572B4" w:rsidRPr="007946AA">
        <w:rPr>
          <w:rFonts w:ascii="Traditional Arabic" w:hAnsi="Traditional Arabic" w:cs="Traditional Arabic" w:hint="cs"/>
          <w:sz w:val="36"/>
          <w:szCs w:val="36"/>
          <w:rtl/>
        </w:rPr>
        <w:t>،</w:t>
      </w:r>
      <w:r w:rsidR="002572B4" w:rsidRPr="007946AA">
        <w:rPr>
          <w:rFonts w:ascii="Traditional Arabic" w:hAnsi="Traditional Arabic" w:cs="Traditional Arabic"/>
          <w:sz w:val="36"/>
          <w:szCs w:val="36"/>
          <w:rtl/>
        </w:rPr>
        <w:t xml:space="preserve"> ولا تمث</w:t>
      </w:r>
      <w:r w:rsidR="002572B4" w:rsidRPr="007946AA">
        <w:rPr>
          <w:rFonts w:ascii="Traditional Arabic" w:hAnsi="Traditional Arabic" w:cs="Traditional Arabic" w:hint="cs"/>
          <w:sz w:val="36"/>
          <w:szCs w:val="36"/>
          <w:rtl/>
        </w:rPr>
        <w:t>ِّ</w:t>
      </w:r>
      <w:r w:rsidR="002572B4" w:rsidRPr="007946AA">
        <w:rPr>
          <w:rFonts w:ascii="Traditional Arabic" w:hAnsi="Traditional Arabic" w:cs="Traditional Arabic"/>
          <w:sz w:val="36"/>
          <w:szCs w:val="36"/>
          <w:rtl/>
        </w:rPr>
        <w:t>لوا</w:t>
      </w:r>
      <w:r w:rsidR="002572B4" w:rsidRPr="007946AA">
        <w:rPr>
          <w:rFonts w:ascii="Traditional Arabic" w:hAnsi="Traditional Arabic" w:cs="Traditional Arabic" w:hint="cs"/>
          <w:sz w:val="36"/>
          <w:szCs w:val="36"/>
          <w:rtl/>
        </w:rPr>
        <w:t xml:space="preserve"> (أي لا تشوّهوا وجوه قتلى الأعداء المقاتلين)،</w:t>
      </w:r>
      <w:r w:rsidR="002572B4" w:rsidRPr="007946AA">
        <w:rPr>
          <w:rFonts w:ascii="Traditional Arabic" w:hAnsi="Traditional Arabic" w:cs="Traditional Arabic"/>
          <w:sz w:val="36"/>
          <w:szCs w:val="36"/>
          <w:rtl/>
        </w:rPr>
        <w:t xml:space="preserve"> ولا تقتلوا طفلا صغيرا أو شيخا كبيرا ولا امرأة</w:t>
      </w:r>
      <w:r w:rsidR="002572B4" w:rsidRPr="007946AA">
        <w:rPr>
          <w:rFonts w:ascii="Traditional Arabic" w:hAnsi="Traditional Arabic" w:cs="Traditional Arabic" w:hint="cs"/>
          <w:sz w:val="36"/>
          <w:szCs w:val="36"/>
          <w:rtl/>
        </w:rPr>
        <w:t>،</w:t>
      </w:r>
      <w:r w:rsidR="002572B4" w:rsidRPr="007946AA">
        <w:rPr>
          <w:rFonts w:ascii="Traditional Arabic" w:hAnsi="Traditional Arabic" w:cs="Traditional Arabic"/>
          <w:sz w:val="36"/>
          <w:szCs w:val="36"/>
          <w:rtl/>
        </w:rPr>
        <w:t xml:space="preserve"> ولا تعقروا ن</w:t>
      </w:r>
      <w:r w:rsidR="002572B4" w:rsidRPr="007946AA">
        <w:rPr>
          <w:rFonts w:ascii="Traditional Arabic" w:hAnsi="Traditional Arabic" w:cs="Traditional Arabic" w:hint="cs"/>
          <w:sz w:val="36"/>
          <w:szCs w:val="36"/>
          <w:rtl/>
        </w:rPr>
        <w:t>خل</w:t>
      </w:r>
      <w:r w:rsidR="002572B4" w:rsidRPr="007946AA">
        <w:rPr>
          <w:rFonts w:ascii="Traditional Arabic" w:hAnsi="Traditional Arabic" w:cs="Traditional Arabic"/>
          <w:sz w:val="36"/>
          <w:szCs w:val="36"/>
          <w:rtl/>
        </w:rPr>
        <w:t xml:space="preserve">ا ولا تحرقوه، </w:t>
      </w:r>
      <w:r w:rsidR="002572B4" w:rsidRPr="007946AA">
        <w:rPr>
          <w:rFonts w:ascii="Traditional Arabic" w:hAnsi="Traditional Arabic" w:cs="Traditional Arabic" w:hint="cs"/>
          <w:sz w:val="36"/>
          <w:szCs w:val="36"/>
          <w:rtl/>
        </w:rPr>
        <w:t>ولا</w:t>
      </w:r>
      <w:r w:rsidR="002572B4" w:rsidRPr="007946AA">
        <w:rPr>
          <w:rFonts w:ascii="Traditional Arabic" w:hAnsi="Traditional Arabic" w:cs="Traditional Arabic"/>
          <w:sz w:val="36"/>
          <w:szCs w:val="36"/>
          <w:rtl/>
        </w:rPr>
        <w:t xml:space="preserve"> </w:t>
      </w:r>
      <w:r w:rsidR="002572B4" w:rsidRPr="007946AA">
        <w:rPr>
          <w:rFonts w:ascii="Traditional Arabic" w:hAnsi="Traditional Arabic" w:cs="Traditional Arabic" w:hint="cs"/>
          <w:sz w:val="36"/>
          <w:szCs w:val="36"/>
          <w:rtl/>
        </w:rPr>
        <w:t>تقطعوا</w:t>
      </w:r>
      <w:r w:rsidR="002572B4" w:rsidRPr="007946AA">
        <w:rPr>
          <w:rFonts w:ascii="Traditional Arabic" w:hAnsi="Traditional Arabic" w:cs="Traditional Arabic"/>
          <w:sz w:val="36"/>
          <w:szCs w:val="36"/>
          <w:rtl/>
        </w:rPr>
        <w:t xml:space="preserve"> </w:t>
      </w:r>
      <w:r w:rsidR="002572B4" w:rsidRPr="007946AA">
        <w:rPr>
          <w:rFonts w:ascii="Traditional Arabic" w:hAnsi="Traditional Arabic" w:cs="Traditional Arabic" w:hint="cs"/>
          <w:sz w:val="36"/>
          <w:szCs w:val="36"/>
          <w:rtl/>
        </w:rPr>
        <w:t>شجرة</w:t>
      </w:r>
      <w:r w:rsidR="002572B4" w:rsidRPr="007946AA">
        <w:rPr>
          <w:rFonts w:ascii="Traditional Arabic" w:hAnsi="Traditional Arabic" w:cs="Traditional Arabic"/>
          <w:sz w:val="36"/>
          <w:szCs w:val="36"/>
          <w:rtl/>
        </w:rPr>
        <w:t xml:space="preserve"> </w:t>
      </w:r>
      <w:r w:rsidR="002572B4" w:rsidRPr="007946AA">
        <w:rPr>
          <w:rFonts w:ascii="Traditional Arabic" w:hAnsi="Traditional Arabic" w:cs="Traditional Arabic" w:hint="cs"/>
          <w:sz w:val="36"/>
          <w:szCs w:val="36"/>
          <w:rtl/>
        </w:rPr>
        <w:t xml:space="preserve">مثمرة، </w:t>
      </w:r>
      <w:r w:rsidR="002572B4" w:rsidRPr="007946AA">
        <w:rPr>
          <w:rFonts w:ascii="Traditional Arabic" w:hAnsi="Traditional Arabic" w:cs="Traditional Arabic"/>
          <w:sz w:val="36"/>
          <w:szCs w:val="36"/>
          <w:rtl/>
        </w:rPr>
        <w:t>ولا تذبحوا شاة ولا بقرة ولا بعيرا إلا لمأكلة</w:t>
      </w:r>
      <w:r w:rsidR="002572B4" w:rsidRPr="007946AA">
        <w:rPr>
          <w:rFonts w:ascii="Traditional Arabic" w:hAnsi="Traditional Arabic" w:cs="Traditional Arabic" w:hint="cs"/>
          <w:sz w:val="36"/>
          <w:szCs w:val="36"/>
          <w:rtl/>
        </w:rPr>
        <w:t>.</w:t>
      </w:r>
      <w:r w:rsidR="002572B4" w:rsidRPr="007946AA">
        <w:rPr>
          <w:rFonts w:ascii="Traditional Arabic" w:hAnsi="Traditional Arabic" w:cs="Traditional Arabic"/>
          <w:sz w:val="36"/>
          <w:szCs w:val="36"/>
          <w:rtl/>
        </w:rPr>
        <w:t xml:space="preserve"> وسوف تمرون بأقوام قد فر</w:t>
      </w:r>
      <w:r w:rsidR="002572B4" w:rsidRPr="007946AA">
        <w:rPr>
          <w:rFonts w:ascii="Traditional Arabic" w:hAnsi="Traditional Arabic" w:cs="Traditional Arabic" w:hint="cs"/>
          <w:sz w:val="36"/>
          <w:szCs w:val="36"/>
          <w:rtl/>
        </w:rPr>
        <w:t>َّ</w:t>
      </w:r>
      <w:r w:rsidR="002572B4" w:rsidRPr="007946AA">
        <w:rPr>
          <w:rFonts w:ascii="Traditional Arabic" w:hAnsi="Traditional Arabic" w:cs="Traditional Arabic"/>
          <w:sz w:val="36"/>
          <w:szCs w:val="36"/>
          <w:rtl/>
        </w:rPr>
        <w:t>غوا أنفسهم في الصوامع فدعوهم وما فرغوا أنفسهم له</w:t>
      </w:r>
      <w:r w:rsidR="002572B4" w:rsidRPr="007946AA">
        <w:rPr>
          <w:rFonts w:ascii="Traditional Arabic" w:hAnsi="Traditional Arabic" w:cs="Traditional Arabic" w:hint="cs"/>
          <w:sz w:val="36"/>
          <w:szCs w:val="36"/>
          <w:rtl/>
        </w:rPr>
        <w:t>، (أي لا تتعرضوا لجميع الرهبان والقسوس)</w:t>
      </w:r>
      <w:r w:rsidR="002572B4" w:rsidRPr="007946AA">
        <w:rPr>
          <w:rFonts w:ascii="Traditional Arabic" w:hAnsi="Traditional Arabic" w:cs="Traditional Arabic"/>
          <w:sz w:val="36"/>
          <w:szCs w:val="36"/>
          <w:rtl/>
        </w:rPr>
        <w:t xml:space="preserve"> وسوف تقدمون على قوم يأتونكم بآنية فيها ألوان الطعام </w:t>
      </w:r>
      <w:r w:rsidR="002572B4" w:rsidRPr="007946AA">
        <w:rPr>
          <w:rFonts w:ascii="Traditional Arabic" w:hAnsi="Traditional Arabic" w:cs="Traditional Arabic" w:hint="cs"/>
          <w:sz w:val="36"/>
          <w:szCs w:val="36"/>
          <w:rtl/>
        </w:rPr>
        <w:t>فكلوا</w:t>
      </w:r>
      <w:r w:rsidR="002572B4" w:rsidRPr="007946AA">
        <w:rPr>
          <w:rFonts w:ascii="Traditional Arabic" w:hAnsi="Traditional Arabic" w:cs="Traditional Arabic"/>
          <w:sz w:val="36"/>
          <w:szCs w:val="36"/>
          <w:rtl/>
        </w:rPr>
        <w:t xml:space="preserve"> منها </w:t>
      </w:r>
      <w:r w:rsidR="002572B4" w:rsidRPr="007946AA">
        <w:rPr>
          <w:rFonts w:ascii="Traditional Arabic" w:hAnsi="Traditional Arabic" w:cs="Traditional Arabic" w:hint="cs"/>
          <w:sz w:val="36"/>
          <w:szCs w:val="36"/>
          <w:rtl/>
        </w:rPr>
        <w:t xml:space="preserve">باسم </w:t>
      </w:r>
      <w:r w:rsidR="002572B4" w:rsidRPr="007946AA">
        <w:rPr>
          <w:rFonts w:ascii="Traditional Arabic" w:hAnsi="Traditional Arabic" w:cs="Traditional Arabic"/>
          <w:sz w:val="36"/>
          <w:szCs w:val="36"/>
          <w:rtl/>
        </w:rPr>
        <w:t>الله</w:t>
      </w:r>
      <w:r w:rsidR="002572B4" w:rsidRPr="007946AA">
        <w:rPr>
          <w:rFonts w:ascii="Traditional Arabic" w:hAnsi="Traditional Arabic" w:cs="Traditional Arabic" w:hint="cs"/>
          <w:sz w:val="36"/>
          <w:szCs w:val="36"/>
          <w:rtl/>
        </w:rPr>
        <w:t>،</w:t>
      </w:r>
      <w:r w:rsidR="002572B4" w:rsidRPr="007946AA">
        <w:rPr>
          <w:rFonts w:ascii="Traditional Arabic" w:hAnsi="Traditional Arabic" w:cs="Traditional Arabic"/>
          <w:sz w:val="36"/>
          <w:szCs w:val="36"/>
          <w:rtl/>
        </w:rPr>
        <w:t xml:space="preserve"> وتلقون أقواما قد فح</w:t>
      </w:r>
      <w:r w:rsidR="002572B4" w:rsidRPr="007946AA">
        <w:rPr>
          <w:rFonts w:ascii="Traditional Arabic" w:hAnsi="Traditional Arabic" w:cs="Traditional Arabic" w:hint="cs"/>
          <w:sz w:val="36"/>
          <w:szCs w:val="36"/>
          <w:rtl/>
        </w:rPr>
        <w:t>َّ</w:t>
      </w:r>
      <w:r w:rsidR="002572B4" w:rsidRPr="007946AA">
        <w:rPr>
          <w:rFonts w:ascii="Traditional Arabic" w:hAnsi="Traditional Arabic" w:cs="Traditional Arabic"/>
          <w:sz w:val="36"/>
          <w:szCs w:val="36"/>
          <w:rtl/>
        </w:rPr>
        <w:t xml:space="preserve">صوا </w:t>
      </w:r>
      <w:r w:rsidR="002572B4" w:rsidRPr="007946AA">
        <w:rPr>
          <w:rFonts w:ascii="Traditional Arabic" w:hAnsi="Traditional Arabic" w:cs="Traditional Arabic" w:hint="cs"/>
          <w:sz w:val="36"/>
          <w:szCs w:val="36"/>
          <w:rtl/>
        </w:rPr>
        <w:t xml:space="preserve">عن </w:t>
      </w:r>
      <w:r w:rsidR="002572B4" w:rsidRPr="007946AA">
        <w:rPr>
          <w:rFonts w:ascii="Traditional Arabic" w:hAnsi="Traditional Arabic" w:cs="Traditional Arabic"/>
          <w:sz w:val="36"/>
          <w:szCs w:val="36"/>
          <w:rtl/>
        </w:rPr>
        <w:t xml:space="preserve">أوساط رؤوسهم وتركوا حولها </w:t>
      </w:r>
      <w:r w:rsidR="002572B4" w:rsidRPr="007946AA">
        <w:rPr>
          <w:rFonts w:ascii="Traditional Arabic" w:hAnsi="Traditional Arabic" w:cs="Traditional Arabic"/>
          <w:sz w:val="36"/>
          <w:szCs w:val="36"/>
          <w:rtl/>
        </w:rPr>
        <w:lastRenderedPageBreak/>
        <w:t>مثل العصائب فأخفقوهم بالسيف خفقا</w:t>
      </w:r>
      <w:r w:rsidR="002572B4" w:rsidRPr="007946AA">
        <w:rPr>
          <w:rFonts w:ascii="Traditional Arabic" w:hAnsi="Traditional Arabic" w:cs="Traditional Arabic" w:hint="cs"/>
          <w:sz w:val="36"/>
          <w:szCs w:val="36"/>
          <w:rtl/>
        </w:rPr>
        <w:t>. (كانوا قادة دينيين</w:t>
      </w:r>
      <w:r w:rsidR="00B274CD" w:rsidRPr="007946AA">
        <w:rPr>
          <w:rFonts w:ascii="Traditional Arabic" w:hAnsi="Traditional Arabic" w:cs="Traditional Arabic" w:hint="cs"/>
          <w:sz w:val="36"/>
          <w:szCs w:val="36"/>
          <w:rtl/>
        </w:rPr>
        <w:t xml:space="preserve"> </w:t>
      </w:r>
      <w:r w:rsidR="002572B4" w:rsidRPr="007946AA">
        <w:rPr>
          <w:rFonts w:ascii="Traditional Arabic" w:hAnsi="Traditional Arabic" w:cs="Traditional Arabic" w:hint="cs"/>
          <w:sz w:val="36"/>
          <w:szCs w:val="36"/>
          <w:rtl/>
        </w:rPr>
        <w:t xml:space="preserve">يثيرون الناس ضد المسلمين ويشاركون في الحرب أيضا) عاد هذا الجيش إلى المدينة بعد المكوث في الخارج من أربعين إلى سبعين ليلة، وورد أنه ربما بسبب حب أبي بكر </w:t>
      </w:r>
      <w:r w:rsidR="002572B4" w:rsidRPr="00EF460B">
        <w:sym w:font="AGA Arabesque" w:char="F074"/>
      </w:r>
      <w:r w:rsidR="002572B4" w:rsidRPr="007946AA">
        <w:rPr>
          <w:rFonts w:ascii="Traditional Arabic" w:hAnsi="Traditional Arabic" w:cs="Traditional Arabic" w:hint="cs"/>
          <w:sz w:val="36"/>
          <w:szCs w:val="36"/>
          <w:rtl/>
        </w:rPr>
        <w:t xml:space="preserve"> لرسول الله </w:t>
      </w:r>
      <w:r w:rsidR="002572B4" w:rsidRPr="00EF460B">
        <w:sym w:font="AGA Arabesque" w:char="F072"/>
      </w:r>
      <w:r w:rsidR="002572B4" w:rsidRPr="007946AA">
        <w:rPr>
          <w:rFonts w:ascii="Traditional Arabic" w:hAnsi="Traditional Arabic" w:cs="Traditional Arabic" w:hint="cs"/>
          <w:sz w:val="36"/>
          <w:szCs w:val="36"/>
          <w:rtl/>
        </w:rPr>
        <w:t xml:space="preserve"> قال عن راية أسامة التي كان النبي </w:t>
      </w:r>
      <w:r w:rsidR="002572B4" w:rsidRPr="00EF460B">
        <w:sym w:font="AGA Arabesque" w:char="F072"/>
      </w:r>
      <w:r w:rsidR="002572B4" w:rsidRPr="007946AA">
        <w:rPr>
          <w:rFonts w:ascii="Traditional Arabic" w:hAnsi="Traditional Arabic" w:cs="Traditional Arabic" w:hint="cs"/>
          <w:sz w:val="36"/>
          <w:szCs w:val="36"/>
          <w:rtl/>
        </w:rPr>
        <w:t xml:space="preserve"> عقدها بيده: أنى لابن أبي قحافة أن يحل عقدة الراية التي عقدها رسول الله </w:t>
      </w:r>
      <w:r w:rsidR="002572B4" w:rsidRPr="00EF460B">
        <w:sym w:font="AGA Arabesque" w:char="F072"/>
      </w:r>
      <w:r w:rsidR="002572B4" w:rsidRPr="007946AA">
        <w:rPr>
          <w:rFonts w:ascii="Traditional Arabic" w:hAnsi="Traditional Arabic" w:cs="Traditional Arabic" w:hint="cs"/>
          <w:sz w:val="36"/>
          <w:szCs w:val="36"/>
          <w:rtl/>
        </w:rPr>
        <w:t xml:space="preserve"> بيده. ومن ثم لم تُعقَد عقدة الراية بعد عودة جيش أسامة، وبقيت تلك الراية في بيت سيدنا أسامة حتى توفي.   </w:t>
      </w:r>
      <w:r w:rsidR="007946AA">
        <w:rPr>
          <w:rFonts w:ascii="Traditional Arabic" w:hAnsi="Traditional Arabic" w:cs="Traditional Arabic"/>
          <w:sz w:val="36"/>
          <w:szCs w:val="36"/>
          <w:rtl/>
        </w:rPr>
        <w:br/>
      </w:r>
      <w:r w:rsidR="007946AA">
        <w:rPr>
          <w:rFonts w:ascii="Traditional Arabic" w:hAnsi="Traditional Arabic" w:cs="Traditional Arabic" w:hint="cs"/>
          <w:sz w:val="36"/>
          <w:szCs w:val="36"/>
          <w:rtl/>
        </w:rPr>
        <w:t>نت</w:t>
      </w:r>
      <w:r w:rsidR="002572B4" w:rsidRPr="007946AA">
        <w:rPr>
          <w:rFonts w:ascii="Traditional Arabic" w:hAnsi="Traditional Arabic" w:cs="Traditional Arabic" w:hint="cs"/>
          <w:sz w:val="36"/>
          <w:szCs w:val="36"/>
          <w:rtl/>
          <w:lang w:bidi="ar-SY"/>
        </w:rPr>
        <w:t>ائج جيش أسامة</w:t>
      </w:r>
      <w:r w:rsidR="00B274CD" w:rsidRPr="007946AA">
        <w:rPr>
          <w:rFonts w:ascii="Traditional Arabic" w:hAnsi="Traditional Arabic" w:cs="Traditional Arabic" w:hint="cs"/>
          <w:sz w:val="36"/>
          <w:szCs w:val="36"/>
          <w:rtl/>
          <w:lang w:bidi="ar-SY"/>
        </w:rPr>
        <w:t>:</w:t>
      </w:r>
      <w:r w:rsidR="002572B4" w:rsidRPr="007946AA">
        <w:rPr>
          <w:rFonts w:ascii="Traditional Arabic" w:hAnsi="Traditional Arabic" w:cs="Traditional Arabic" w:hint="cs"/>
          <w:sz w:val="36"/>
          <w:szCs w:val="36"/>
          <w:rtl/>
          <w:lang w:bidi="ar-SY"/>
        </w:rPr>
        <w:t xml:space="preserve"> </w:t>
      </w:r>
    </w:p>
    <w:p w:rsidR="00B274CD" w:rsidRPr="00132450" w:rsidRDefault="002572B4" w:rsidP="00132450">
      <w:pPr>
        <w:pStyle w:val="ListParagraph"/>
        <w:numPr>
          <w:ilvl w:val="0"/>
          <w:numId w:val="1"/>
        </w:numPr>
        <w:bidi/>
        <w:spacing w:after="0" w:line="240" w:lineRule="auto"/>
        <w:jc w:val="both"/>
        <w:rPr>
          <w:rFonts w:ascii="Traditional Arabic" w:hAnsi="Traditional Arabic" w:cs="Traditional Arabic"/>
          <w:sz w:val="36"/>
          <w:szCs w:val="36"/>
          <w:rtl/>
          <w:lang w:bidi="ar-SY"/>
        </w:rPr>
      </w:pPr>
      <w:r w:rsidRPr="00132450">
        <w:rPr>
          <w:rFonts w:ascii="Traditional Arabic" w:hAnsi="Traditional Arabic" w:cs="Traditional Arabic" w:hint="cs"/>
          <w:sz w:val="36"/>
          <w:szCs w:val="36"/>
          <w:rtl/>
          <w:lang w:bidi="ar-SY"/>
        </w:rPr>
        <w:t xml:space="preserve">قرار الخليفة كان صائبا وفي موعده، </w:t>
      </w:r>
    </w:p>
    <w:p w:rsidR="00B274CD" w:rsidRPr="00132450" w:rsidRDefault="002572B4" w:rsidP="00132450">
      <w:pPr>
        <w:pStyle w:val="ListParagraph"/>
        <w:numPr>
          <w:ilvl w:val="0"/>
          <w:numId w:val="1"/>
        </w:numPr>
        <w:bidi/>
        <w:spacing w:after="0" w:line="240" w:lineRule="auto"/>
        <w:jc w:val="both"/>
        <w:rPr>
          <w:rFonts w:ascii="Traditional Arabic" w:hAnsi="Traditional Arabic" w:cs="Traditional Arabic"/>
          <w:sz w:val="36"/>
          <w:szCs w:val="36"/>
          <w:rtl/>
          <w:lang w:bidi="ar-SY"/>
        </w:rPr>
      </w:pPr>
      <w:r w:rsidRPr="00132450">
        <w:rPr>
          <w:rFonts w:ascii="Traditional Arabic" w:hAnsi="Traditional Arabic" w:cs="Traditional Arabic" w:hint="cs"/>
          <w:sz w:val="36"/>
          <w:szCs w:val="36"/>
          <w:rtl/>
          <w:lang w:bidi="ar-SY"/>
        </w:rPr>
        <w:t xml:space="preserve">حصل للمسلمين الرعب في قبائل العرب </w:t>
      </w:r>
    </w:p>
    <w:p w:rsidR="002572B4" w:rsidRPr="00132450" w:rsidRDefault="002572B4" w:rsidP="00132450">
      <w:pPr>
        <w:pStyle w:val="ListParagraph"/>
        <w:numPr>
          <w:ilvl w:val="0"/>
          <w:numId w:val="1"/>
        </w:numPr>
        <w:bidi/>
        <w:spacing w:after="0" w:line="240" w:lineRule="auto"/>
        <w:jc w:val="both"/>
        <w:rPr>
          <w:rFonts w:ascii="Traditional Arabic" w:hAnsi="Traditional Arabic" w:cs="Traditional Arabic"/>
          <w:sz w:val="36"/>
          <w:szCs w:val="36"/>
          <w:rtl/>
          <w:lang w:bidi="ar-SY"/>
        </w:rPr>
      </w:pPr>
      <w:r w:rsidRPr="00132450">
        <w:rPr>
          <w:rFonts w:ascii="Traditional Arabic" w:hAnsi="Traditional Arabic" w:cs="Traditional Arabic" w:hint="cs"/>
          <w:sz w:val="36"/>
          <w:szCs w:val="36"/>
          <w:rtl/>
          <w:lang w:bidi="ar-SY"/>
        </w:rPr>
        <w:t xml:space="preserve">بدأ الروم يقولون من أي نوع هؤلاء الناس، فقد توفي نبيُّهم ومع ذلك يهاجمون بلادنا.  </w:t>
      </w:r>
    </w:p>
    <w:p w:rsidR="002572B4" w:rsidRPr="00EF460B" w:rsidRDefault="00B274CD" w:rsidP="00453693">
      <w:pPr>
        <w:bidi/>
        <w:spacing w:after="0" w:line="240" w:lineRule="auto"/>
        <w:jc w:val="both"/>
        <w:rPr>
          <w:rFonts w:ascii="Traditional Arabic" w:hAnsi="Traditional Arabic" w:cs="Traditional Arabic"/>
          <w:sz w:val="36"/>
          <w:szCs w:val="36"/>
          <w:rtl/>
          <w:lang w:bidi="ar-SY"/>
        </w:rPr>
      </w:pPr>
      <w:r>
        <w:rPr>
          <w:rFonts w:ascii="Traditional Arabic" w:hAnsi="Traditional Arabic" w:cs="Traditional Arabic" w:hint="cs"/>
          <w:sz w:val="36"/>
          <w:szCs w:val="36"/>
          <w:rtl/>
          <w:lang w:bidi="ar-SY"/>
        </w:rPr>
        <w:t xml:space="preserve">كتب </w:t>
      </w:r>
      <w:r w:rsidR="002572B4" w:rsidRPr="00EF460B">
        <w:rPr>
          <w:rFonts w:ascii="Traditional Arabic" w:hAnsi="Traditional Arabic" w:cs="Traditional Arabic" w:hint="cs"/>
          <w:sz w:val="36"/>
          <w:szCs w:val="36"/>
          <w:rtl/>
          <w:lang w:bidi="ar-SY"/>
        </w:rPr>
        <w:t xml:space="preserve">المستشرق السير تومس واكر آرنلد ما تعريبه: كانت هذه الحملة من الحملات الرائعة التي بها حصلت للمسلمين السيطرة على الشام وإيران وشمال أفريقيا، وقضوا على السلطنة الفارسية القديمة، وحرروا أروع ولايات السلطنة الرومية من قبضتها. </w:t>
      </w:r>
    </w:p>
    <w:p w:rsidR="007946AA" w:rsidRDefault="002572B4" w:rsidP="00453693">
      <w:pPr>
        <w:pStyle w:val="ListParagraph"/>
        <w:numPr>
          <w:ilvl w:val="0"/>
          <w:numId w:val="3"/>
        </w:numPr>
        <w:autoSpaceDE w:val="0"/>
        <w:autoSpaceDN w:val="0"/>
        <w:bidi/>
        <w:adjustRightInd w:val="0"/>
        <w:spacing w:after="0" w:line="240" w:lineRule="auto"/>
        <w:ind w:firstLine="0"/>
        <w:jc w:val="both"/>
        <w:rPr>
          <w:rFonts w:ascii="Traditional Arabic" w:hAnsi="Traditional Arabic" w:cs="Traditional Arabic"/>
          <w:color w:val="000000"/>
          <w:sz w:val="36"/>
          <w:szCs w:val="36"/>
        </w:rPr>
      </w:pPr>
      <w:r w:rsidRPr="007946AA">
        <w:rPr>
          <w:rFonts w:ascii="Traditional Arabic" w:hAnsi="Traditional Arabic" w:cs="Traditional Arabic" w:hint="cs"/>
          <w:b/>
          <w:bCs/>
          <w:sz w:val="36"/>
          <w:szCs w:val="36"/>
          <w:rtl/>
          <w:lang w:bidi="ar-SY"/>
        </w:rPr>
        <w:t>فتنة مانعي الزكاة</w:t>
      </w:r>
      <w:r w:rsidR="00387B60" w:rsidRPr="007946AA">
        <w:rPr>
          <w:rFonts w:ascii="Traditional Arabic" w:hAnsi="Traditional Arabic" w:cs="Traditional Arabic" w:hint="cs"/>
          <w:sz w:val="36"/>
          <w:szCs w:val="36"/>
          <w:rtl/>
          <w:lang w:bidi="ar-SY"/>
        </w:rPr>
        <w:t>:</w:t>
      </w:r>
      <w:r w:rsidRPr="007946AA">
        <w:rPr>
          <w:rFonts w:ascii="Traditional Arabic" w:hAnsi="Traditional Arabic" w:cs="Traditional Arabic" w:hint="cs"/>
          <w:sz w:val="36"/>
          <w:szCs w:val="36"/>
          <w:rtl/>
          <w:lang w:bidi="ar-SY"/>
        </w:rPr>
        <w:t xml:space="preserve"> حين انتشر خبر وفاة النبي </w:t>
      </w:r>
      <w:r w:rsidRPr="00EF460B">
        <w:rPr>
          <w:lang w:bidi="ar-SY"/>
        </w:rPr>
        <w:sym w:font="AGA Arabesque" w:char="F072"/>
      </w:r>
      <w:r w:rsidRPr="007946AA">
        <w:rPr>
          <w:rFonts w:ascii="Traditional Arabic" w:hAnsi="Traditional Arabic" w:cs="Traditional Arabic" w:hint="cs"/>
          <w:sz w:val="36"/>
          <w:szCs w:val="36"/>
          <w:rtl/>
          <w:lang w:bidi="ar-SY"/>
        </w:rPr>
        <w:t xml:space="preserve"> في العرب، بدأت تشتعل في كل مكان لهبان الارتداد والتمرد، قد ارتد العرب كلُّهم بعد وفاة النبي </w:t>
      </w:r>
      <w:r w:rsidRPr="00EF460B">
        <w:rPr>
          <w:lang w:bidi="ar-SY"/>
        </w:rPr>
        <w:sym w:font="AGA Arabesque" w:char="F072"/>
      </w:r>
      <w:r w:rsidRPr="007946AA">
        <w:rPr>
          <w:rFonts w:ascii="Traditional Arabic" w:hAnsi="Traditional Arabic" w:cs="Traditional Arabic" w:hint="cs"/>
          <w:sz w:val="36"/>
          <w:szCs w:val="36"/>
          <w:rtl/>
          <w:lang w:bidi="ar-SY"/>
        </w:rPr>
        <w:t xml:space="preserve"> إلا أهل المسجدين، أي مكة والمدينة، وصحيح أن أهل مكة </w:t>
      </w:r>
      <w:r w:rsidR="00132450" w:rsidRPr="007946AA">
        <w:rPr>
          <w:rFonts w:ascii="Traditional Arabic" w:hAnsi="Traditional Arabic" w:cs="Traditional Arabic" w:hint="cs"/>
          <w:sz w:val="36"/>
          <w:szCs w:val="36"/>
          <w:rtl/>
          <w:lang w:bidi="ar-SY"/>
        </w:rPr>
        <w:t>أوشكوا على</w:t>
      </w:r>
      <w:r w:rsidRPr="007946AA">
        <w:rPr>
          <w:rFonts w:ascii="Traditional Arabic" w:hAnsi="Traditional Arabic" w:cs="Traditional Arabic" w:hint="cs"/>
          <w:sz w:val="36"/>
          <w:szCs w:val="36"/>
          <w:rtl/>
          <w:lang w:bidi="ar-SY"/>
        </w:rPr>
        <w:t xml:space="preserve"> الارتداد بعد وفاة رسول الله </w:t>
      </w:r>
      <w:r w:rsidRPr="00EF460B">
        <w:rPr>
          <w:lang w:bidi="ar-SY"/>
        </w:rPr>
        <w:sym w:font="AGA Arabesque" w:char="F072"/>
      </w:r>
      <w:r w:rsidR="00132450" w:rsidRPr="007946AA">
        <w:rPr>
          <w:rFonts w:ascii="Traditional Arabic" w:hAnsi="Traditional Arabic" w:cs="Traditional Arabic" w:hint="cs"/>
          <w:sz w:val="36"/>
          <w:szCs w:val="36"/>
          <w:rtl/>
          <w:lang w:bidi="ar-SY"/>
        </w:rPr>
        <w:t>،</w:t>
      </w:r>
      <w:r w:rsidRPr="007946AA">
        <w:rPr>
          <w:rFonts w:ascii="Traditional Arabic" w:hAnsi="Traditional Arabic" w:cs="Traditional Arabic" w:hint="cs"/>
          <w:sz w:val="36"/>
          <w:szCs w:val="36"/>
          <w:rtl/>
          <w:lang w:bidi="ar-SY"/>
        </w:rPr>
        <w:t xml:space="preserve"> </w:t>
      </w:r>
      <w:r w:rsidRPr="007946AA">
        <w:rPr>
          <w:rFonts w:ascii="Traditional Arabic" w:hAnsi="Traditional Arabic" w:cs="Traditional Arabic"/>
          <w:color w:val="000000"/>
          <w:sz w:val="36"/>
          <w:szCs w:val="36"/>
          <w:rtl/>
        </w:rPr>
        <w:t>فقام سهيل بن عمرو خطيب</w:t>
      </w:r>
      <w:r w:rsidRPr="007946AA">
        <w:rPr>
          <w:rFonts w:ascii="Traditional Arabic" w:hAnsi="Traditional Arabic" w:cs="Traditional Arabic" w:hint="cs"/>
          <w:color w:val="000000"/>
          <w:sz w:val="36"/>
          <w:szCs w:val="36"/>
          <w:rtl/>
        </w:rPr>
        <w:t>ًا</w:t>
      </w:r>
      <w:r w:rsidRPr="007946AA">
        <w:rPr>
          <w:rFonts w:ascii="Traditional Arabic" w:hAnsi="Traditional Arabic" w:cs="Traditional Arabic"/>
          <w:color w:val="000000"/>
          <w:sz w:val="36"/>
          <w:szCs w:val="36"/>
          <w:rtl/>
        </w:rPr>
        <w:t>، فقال: يا معشر قريش، لا تكونوا آخر من أسلم وأول من ارتد، والله إن هذا الدين ليمتد</w:t>
      </w:r>
      <w:r w:rsidRPr="007946AA">
        <w:rPr>
          <w:rFonts w:ascii="Traditional Arabic" w:hAnsi="Traditional Arabic" w:cs="Traditional Arabic" w:hint="cs"/>
          <w:color w:val="000000"/>
          <w:sz w:val="36"/>
          <w:szCs w:val="36"/>
          <w:rtl/>
        </w:rPr>
        <w:t>ّ</w:t>
      </w:r>
      <w:r w:rsidRPr="007946AA">
        <w:rPr>
          <w:rFonts w:ascii="Traditional Arabic" w:hAnsi="Traditional Arabic" w:cs="Traditional Arabic"/>
          <w:color w:val="000000"/>
          <w:sz w:val="36"/>
          <w:szCs w:val="36"/>
          <w:rtl/>
        </w:rPr>
        <w:t xml:space="preserve"> امتداد الشمس والقمر من طلوعهما إلى غروبهما</w:t>
      </w:r>
      <w:r w:rsidRPr="007946AA">
        <w:rPr>
          <w:rFonts w:ascii="Traditional Arabic" w:hAnsi="Traditional Arabic" w:cs="Traditional Arabic" w:hint="cs"/>
          <w:color w:val="000000"/>
          <w:sz w:val="36"/>
          <w:szCs w:val="36"/>
          <w:rtl/>
        </w:rPr>
        <w:t>..</w:t>
      </w:r>
      <w:r w:rsidRPr="007946AA">
        <w:rPr>
          <w:rFonts w:ascii="Traditional Arabic" w:hAnsi="Traditional Arabic" w:cs="Traditional Arabic"/>
          <w:color w:val="000000"/>
          <w:sz w:val="36"/>
          <w:szCs w:val="36"/>
          <w:rtl/>
        </w:rPr>
        <w:t xml:space="preserve"> </w:t>
      </w:r>
      <w:r w:rsidRPr="007946AA">
        <w:rPr>
          <w:rFonts w:ascii="Traditional Arabic" w:hAnsi="Traditional Arabic" w:cs="Traditional Arabic" w:hint="cs"/>
          <w:color w:val="000000"/>
          <w:sz w:val="36"/>
          <w:szCs w:val="36"/>
          <w:rtl/>
        </w:rPr>
        <w:t>ولقد أثّر هذا الكلام في قلوب أهل مكة فتماسكوا.</w:t>
      </w:r>
      <w:r w:rsidR="007946AA" w:rsidRPr="007946AA">
        <w:rPr>
          <w:rFonts w:ascii="Traditional Arabic" w:hAnsi="Traditional Arabic" w:cs="Traditional Arabic"/>
          <w:color w:val="000000"/>
          <w:sz w:val="36"/>
          <w:szCs w:val="36"/>
          <w:rtl/>
        </w:rPr>
        <w:br/>
      </w:r>
      <w:r w:rsidRPr="007946AA">
        <w:rPr>
          <w:rFonts w:ascii="Traditional Arabic" w:hAnsi="Traditional Arabic" w:cs="Traditional Arabic" w:hint="cs"/>
          <w:color w:val="000000"/>
          <w:sz w:val="36"/>
          <w:szCs w:val="36"/>
          <w:rtl/>
        </w:rPr>
        <w:t>أما الذين ارتدّوا فكانوا أصنافًا</w:t>
      </w:r>
      <w:r w:rsidRPr="007946AA">
        <w:rPr>
          <w:rFonts w:ascii="Traditional Arabic" w:hAnsi="Traditional Arabic" w:cs="Traditional Arabic"/>
          <w:color w:val="000000"/>
          <w:sz w:val="36"/>
          <w:szCs w:val="36"/>
          <w:rtl/>
        </w:rPr>
        <w:t xml:space="preserve"> صنف عادوا </w:t>
      </w:r>
      <w:r w:rsidRPr="007946AA">
        <w:rPr>
          <w:rFonts w:ascii="Traditional Arabic" w:hAnsi="Traditional Arabic" w:cs="Traditional Arabic" w:hint="cs"/>
          <w:color w:val="000000"/>
          <w:sz w:val="36"/>
          <w:szCs w:val="36"/>
          <w:rtl/>
        </w:rPr>
        <w:t>إ</w:t>
      </w:r>
      <w:r w:rsidRPr="007946AA">
        <w:rPr>
          <w:rFonts w:ascii="Traditional Arabic" w:hAnsi="Traditional Arabic" w:cs="Traditional Arabic"/>
          <w:color w:val="000000"/>
          <w:sz w:val="36"/>
          <w:szCs w:val="36"/>
          <w:rtl/>
        </w:rPr>
        <w:t xml:space="preserve">لى عبادة الأوثان والأصنام، وصنف اتبعوا المتنبئين بالكذبة، الأسود العنسي ومسيلمة وسجاح، وصنف أنكروا وجوب الزكاة وجحدوها، وصنف لم ينكروا وجوبها ولكنهم أبوا أن يدفعوها </w:t>
      </w:r>
      <w:r w:rsidRPr="007946AA">
        <w:rPr>
          <w:rFonts w:ascii="Traditional Arabic" w:hAnsi="Traditional Arabic" w:cs="Traditional Arabic" w:hint="cs"/>
          <w:color w:val="000000"/>
          <w:sz w:val="36"/>
          <w:szCs w:val="36"/>
          <w:rtl/>
        </w:rPr>
        <w:t>إ</w:t>
      </w:r>
      <w:r w:rsidRPr="007946AA">
        <w:rPr>
          <w:rFonts w:ascii="Traditional Arabic" w:hAnsi="Traditional Arabic" w:cs="Traditional Arabic"/>
          <w:color w:val="000000"/>
          <w:sz w:val="36"/>
          <w:szCs w:val="36"/>
          <w:rtl/>
        </w:rPr>
        <w:t>لى أبي بكر.</w:t>
      </w:r>
      <w:r w:rsidR="007946AA" w:rsidRPr="007946AA">
        <w:rPr>
          <w:rFonts w:ascii="Traditional Arabic" w:hAnsi="Traditional Arabic" w:cs="Traditional Arabic"/>
          <w:color w:val="000000"/>
          <w:sz w:val="36"/>
          <w:szCs w:val="36"/>
          <w:rtl/>
        </w:rPr>
        <w:br/>
      </w:r>
      <w:r w:rsidR="003F08D8" w:rsidRPr="007946AA">
        <w:rPr>
          <w:rFonts w:ascii="Traditional Arabic" w:hAnsi="Traditional Arabic" w:cs="Traditional Arabic" w:hint="cs"/>
          <w:color w:val="000000"/>
          <w:sz w:val="36"/>
          <w:szCs w:val="36"/>
          <w:rtl/>
        </w:rPr>
        <w:t>استشار أبو</w:t>
      </w:r>
      <w:r w:rsidRPr="007946AA">
        <w:rPr>
          <w:rFonts w:ascii="Traditional Arabic" w:hAnsi="Traditional Arabic" w:cs="Traditional Arabic" w:hint="cs"/>
          <w:color w:val="000000"/>
          <w:sz w:val="36"/>
          <w:szCs w:val="36"/>
          <w:rtl/>
        </w:rPr>
        <w:t xml:space="preserve"> بكر مع الصحابة بخصوص مانعي الزكاة. </w:t>
      </w:r>
      <w:r w:rsidR="003F08D8" w:rsidRPr="007946AA">
        <w:rPr>
          <w:rFonts w:ascii="Traditional Arabic" w:hAnsi="Traditional Arabic" w:cs="Traditional Arabic" w:hint="cs"/>
          <w:color w:val="000000"/>
          <w:sz w:val="36"/>
          <w:szCs w:val="36"/>
          <w:rtl/>
        </w:rPr>
        <w:t xml:space="preserve">قال </w:t>
      </w:r>
      <w:r w:rsidR="003F08D8" w:rsidRPr="007946AA">
        <w:rPr>
          <w:rFonts w:ascii="Traditional Arabic" w:hAnsi="Traditional Arabic" w:cs="Traditional Arabic"/>
          <w:color w:val="000000"/>
          <w:sz w:val="36"/>
          <w:szCs w:val="36"/>
          <w:rtl/>
        </w:rPr>
        <w:t>عمر رضي الله عنه</w:t>
      </w:r>
      <w:r w:rsidR="003F08D8" w:rsidRPr="007946AA">
        <w:rPr>
          <w:rFonts w:ascii="Traditional Arabic" w:hAnsi="Traditional Arabic" w:cs="Traditional Arabic" w:hint="cs"/>
          <w:color w:val="000000"/>
          <w:sz w:val="36"/>
          <w:szCs w:val="36"/>
          <w:rtl/>
        </w:rPr>
        <w:t>:</w:t>
      </w:r>
      <w:r w:rsidR="003F08D8" w:rsidRPr="007946AA">
        <w:rPr>
          <w:rFonts w:ascii="Traditional Arabic" w:hAnsi="Traditional Arabic" w:cs="Traditional Arabic"/>
          <w:color w:val="000000"/>
          <w:sz w:val="36"/>
          <w:szCs w:val="36"/>
          <w:rtl/>
        </w:rPr>
        <w:t xml:space="preserve"> "تألف الناس يا خليفة رسول الله</w:t>
      </w:r>
      <w:r w:rsidR="003F08D8" w:rsidRPr="007946AA">
        <w:rPr>
          <w:rFonts w:ascii="Traditional Arabic" w:hAnsi="Traditional Arabic" w:cs="Traditional Arabic" w:hint="cs"/>
          <w:color w:val="000000"/>
          <w:sz w:val="36"/>
          <w:szCs w:val="36"/>
          <w:rtl/>
        </w:rPr>
        <w:t xml:space="preserve"> </w:t>
      </w:r>
      <w:r w:rsidR="003F08D8">
        <w:rPr>
          <w:rFonts w:ascii="Traditional Arabic" w:hAnsi="Traditional Arabic" w:cs="Traditional Arabic" w:hint="cs"/>
          <w:color w:val="000000"/>
          <w:sz w:val="36"/>
          <w:szCs w:val="36"/>
        </w:rPr>
        <w:sym w:font="AGA Arabesque" w:char="F072"/>
      </w:r>
      <w:r w:rsidR="003F08D8" w:rsidRPr="007946AA">
        <w:rPr>
          <w:rFonts w:ascii="Traditional Arabic" w:hAnsi="Traditional Arabic" w:cs="Traditional Arabic"/>
          <w:color w:val="000000"/>
          <w:sz w:val="36"/>
          <w:szCs w:val="36"/>
          <w:rtl/>
        </w:rPr>
        <w:t xml:space="preserve"> وارفق بهم". فقال أبوبكر لعمر رضي الله عنهما: أجب</w:t>
      </w:r>
      <w:r w:rsidR="003F08D8" w:rsidRPr="007946AA">
        <w:rPr>
          <w:rFonts w:ascii="Traditional Arabic" w:hAnsi="Traditional Arabic" w:cs="Traditional Arabic" w:hint="cs"/>
          <w:color w:val="000000"/>
          <w:sz w:val="36"/>
          <w:szCs w:val="36"/>
          <w:rtl/>
        </w:rPr>
        <w:t>ّ</w:t>
      </w:r>
      <w:r w:rsidR="003F08D8" w:rsidRPr="007946AA">
        <w:rPr>
          <w:rFonts w:ascii="Traditional Arabic" w:hAnsi="Traditional Arabic" w:cs="Traditional Arabic"/>
          <w:color w:val="000000"/>
          <w:sz w:val="36"/>
          <w:szCs w:val="36"/>
          <w:rtl/>
        </w:rPr>
        <w:t>ار في الجاهلية خوَّار في الإسلا</w:t>
      </w:r>
      <w:r w:rsidR="003F08D8" w:rsidRPr="007946AA">
        <w:rPr>
          <w:rFonts w:ascii="Traditional Arabic" w:hAnsi="Traditional Arabic" w:cs="Traditional Arabic" w:hint="cs"/>
          <w:color w:val="000000"/>
          <w:sz w:val="36"/>
          <w:szCs w:val="36"/>
          <w:rtl/>
        </w:rPr>
        <w:t xml:space="preserve">م، </w:t>
      </w:r>
      <w:r w:rsidRPr="007946AA">
        <w:rPr>
          <w:rFonts w:ascii="Traditional Arabic" w:hAnsi="Traditional Arabic" w:cs="Traditional Arabic" w:hint="cs"/>
          <w:color w:val="000000"/>
          <w:sz w:val="36"/>
          <w:szCs w:val="36"/>
          <w:rtl/>
        </w:rPr>
        <w:t xml:space="preserve">والله لو منعوني عقالا كانوا يؤدونه إلى رسول الله </w:t>
      </w:r>
      <w:r>
        <w:rPr>
          <w:rFonts w:ascii="Traditional Arabic" w:hAnsi="Traditional Arabic" w:cs="Traditional Arabic" w:hint="cs"/>
          <w:color w:val="000000"/>
          <w:sz w:val="36"/>
          <w:szCs w:val="36"/>
        </w:rPr>
        <w:sym w:font="AGA Arabesque" w:char="F072"/>
      </w:r>
      <w:r w:rsidRPr="007946AA">
        <w:rPr>
          <w:rFonts w:ascii="Traditional Arabic" w:hAnsi="Traditional Arabic" w:cs="Traditional Arabic" w:hint="cs"/>
          <w:color w:val="000000"/>
          <w:sz w:val="36"/>
          <w:szCs w:val="36"/>
          <w:rtl/>
        </w:rPr>
        <w:t xml:space="preserve"> لقاتلتهم على منعه.</w:t>
      </w:r>
    </w:p>
    <w:p w:rsidR="002572B4" w:rsidRPr="007946AA" w:rsidRDefault="002572B4" w:rsidP="007946AA">
      <w:pPr>
        <w:pStyle w:val="ListParagraph"/>
        <w:autoSpaceDE w:val="0"/>
        <w:autoSpaceDN w:val="0"/>
        <w:bidi/>
        <w:adjustRightInd w:val="0"/>
        <w:spacing w:after="0" w:line="240" w:lineRule="auto"/>
        <w:jc w:val="both"/>
        <w:rPr>
          <w:rFonts w:ascii="Traditional Arabic" w:hAnsi="Traditional Arabic" w:cs="Traditional Arabic"/>
          <w:color w:val="000000"/>
          <w:sz w:val="36"/>
          <w:szCs w:val="36"/>
          <w:rtl/>
        </w:rPr>
      </w:pPr>
      <w:r w:rsidRPr="007946AA">
        <w:rPr>
          <w:rFonts w:ascii="Traditional Arabic" w:hAnsi="Traditional Arabic" w:cs="Traditional Arabic" w:hint="cs"/>
          <w:color w:val="000000"/>
          <w:sz w:val="36"/>
          <w:szCs w:val="36"/>
          <w:rtl/>
        </w:rPr>
        <w:t xml:space="preserve">فبحسب رأي أبي بكر إن عدم أداء الزكاة تمرّد، ومن يأبى أداء الزكاة فلا يبقى فردًا من المجتمع الإسلامي، ولا بد من قتاله على هذا التمرّد. لا شك أن الإسلام أعطى الحرية الدينية لقوله: </w:t>
      </w:r>
      <w:r>
        <w:rPr>
          <w:rFonts w:ascii="Traditional Arabic" w:hAnsi="Traditional Arabic" w:cs="Traditional Arabic"/>
          <w:color w:val="000000"/>
          <w:sz w:val="36"/>
          <w:szCs w:val="36"/>
        </w:rPr>
        <w:sym w:font="AGA Arabesque" w:char="F05D"/>
      </w:r>
      <w:r w:rsidRPr="007946AA">
        <w:rPr>
          <w:rFonts w:ascii="Traditional Arabic" w:hAnsi="Traditional Arabic" w:cs="Traditional Arabic"/>
          <w:color w:val="000000"/>
          <w:sz w:val="36"/>
          <w:szCs w:val="36"/>
          <w:rtl/>
        </w:rPr>
        <w:t xml:space="preserve">لَا إِكْرَاهَ </w:t>
      </w:r>
      <w:r w:rsidRPr="007946AA">
        <w:rPr>
          <w:rFonts w:ascii="Traditional Arabic" w:hAnsi="Traditional Arabic" w:cs="Traditional Arabic"/>
          <w:color w:val="000000"/>
          <w:sz w:val="36"/>
          <w:szCs w:val="36"/>
          <w:rtl/>
        </w:rPr>
        <w:lastRenderedPageBreak/>
        <w:t>فِي الدِّينِ</w:t>
      </w:r>
      <w:r>
        <w:rPr>
          <w:rFonts w:ascii="Traditional Arabic" w:hAnsi="Traditional Arabic" w:cs="Traditional Arabic"/>
          <w:color w:val="000000"/>
          <w:sz w:val="36"/>
          <w:szCs w:val="36"/>
        </w:rPr>
        <w:sym w:font="AGA Arabesque" w:char="F05B"/>
      </w:r>
      <w:r w:rsidRPr="007946AA">
        <w:rPr>
          <w:rFonts w:ascii="Traditional Arabic" w:hAnsi="Traditional Arabic" w:cs="Traditional Arabic" w:hint="cs"/>
          <w:color w:val="000000"/>
          <w:sz w:val="36"/>
          <w:szCs w:val="36"/>
          <w:rtl/>
        </w:rPr>
        <w:t>، ولكن الذي يدّعي الإسلام في الظاهر ويتمتع بملاذ المجتمع الإسلامي من خلال انخراطه فيه، ويستفيد ببركاته ويتمتع بكامل حقوقه الاجتماعية، إلا أنه لا يؤدي الفروض والواجبات التي أوجبها عليه الإسلام لكونه فردًا من المجتمع الإسلامي، فلا يحق له أن يتمتع بحق الصيانة والملاذ الاجتماعي. ليست من دولة يمكنها أن تغض الطرف عن الذين يخالفون القوانين ويتمردون. الحقيقة أن نظام الزكاة الإسلامي والصدقات يتعلق بالمجتمع ولا يتعلق بفرد من أفراده، لذلك فإن نتائجه وآثاره أيضا تتعلق بالمجتمع دون الفرد.</w:t>
      </w:r>
    </w:p>
    <w:p w:rsidR="00132450" w:rsidRDefault="00132450" w:rsidP="00453693">
      <w:pPr>
        <w:pStyle w:val="Text"/>
        <w:spacing w:line="240" w:lineRule="auto"/>
        <w:ind w:firstLine="0"/>
        <w:rPr>
          <w:rFonts w:ascii="Traditional Arabic" w:hAnsi="Traditional Arabic" w:cs="Traditional Arabic"/>
          <w:color w:val="000000"/>
          <w:sz w:val="36"/>
          <w:szCs w:val="36"/>
          <w:rtl/>
        </w:rPr>
      </w:pPr>
    </w:p>
    <w:p w:rsidR="002572B4" w:rsidRDefault="002572B4" w:rsidP="00453693">
      <w:pPr>
        <w:pStyle w:val="Text"/>
        <w:spacing w:line="240" w:lineRule="auto"/>
        <w:ind w:firstLine="0"/>
        <w:rPr>
          <w:rFonts w:ascii="Traditional Arabic" w:hAnsi="Traditional Arabic" w:cs="Traditional Arabic"/>
          <w:color w:val="000000"/>
          <w:sz w:val="36"/>
          <w:szCs w:val="36"/>
          <w:rtl/>
        </w:rPr>
      </w:pPr>
      <w:r w:rsidRPr="00132450">
        <w:rPr>
          <w:rFonts w:ascii="Traditional Arabic" w:hAnsi="Traditional Arabic" w:cs="Traditional Arabic" w:hint="cs"/>
          <w:b/>
          <w:bCs/>
          <w:i/>
          <w:iCs/>
          <w:color w:val="000000"/>
          <w:sz w:val="36"/>
          <w:szCs w:val="36"/>
          <w:u w:val="single"/>
          <w:rtl/>
        </w:rPr>
        <w:t>الظروف الراهنة للعالم</w:t>
      </w:r>
      <w:r>
        <w:rPr>
          <w:rFonts w:ascii="Traditional Arabic" w:hAnsi="Traditional Arabic" w:cs="Traditional Arabic" w:hint="cs"/>
          <w:color w:val="000000"/>
          <w:sz w:val="36"/>
          <w:szCs w:val="36"/>
          <w:rtl/>
        </w:rPr>
        <w:t xml:space="preserve"> </w:t>
      </w:r>
      <w:r w:rsidR="00132450">
        <w:rPr>
          <w:rFonts w:ascii="Traditional Arabic" w:hAnsi="Traditional Arabic" w:cs="Traditional Arabic" w:hint="cs"/>
          <w:color w:val="000000"/>
          <w:sz w:val="36"/>
          <w:szCs w:val="36"/>
          <w:rtl/>
        </w:rPr>
        <w:t xml:space="preserve">وجه حضرته أنظار أفراد الجماعة غلى </w:t>
      </w:r>
      <w:r>
        <w:rPr>
          <w:rFonts w:ascii="Traditional Arabic" w:hAnsi="Traditional Arabic" w:cs="Traditional Arabic" w:hint="cs"/>
          <w:color w:val="000000"/>
          <w:sz w:val="36"/>
          <w:szCs w:val="36"/>
          <w:rtl/>
        </w:rPr>
        <w:t>أن تدعو الله تعالى ليهب العقل والفهم للحكومات في الطرفين حتى يتوقف هؤلاء لقتل البشرية. إلى جانب ذلك ينبغي لنا نحن المسلمين أن نتعلم درسًا، فانظروا كيف اتّحد هؤلاء، ولكن لا يتحد المسلمون رغم أن شهادتهم واحدة. وهبهم الله تعالى العقل والفهم وجعلهم يحسّنون حالاتهم ويدعون للعالم ويسخّرون جميع الوسائل المتاحة لهم لمنع العالم من الحروب بدلا من أن يخوضوا فيها بأنفسهم.</w:t>
      </w:r>
    </w:p>
    <w:p w:rsidR="0020269C" w:rsidRPr="00190900" w:rsidRDefault="0020269C" w:rsidP="007946AA">
      <w:pPr>
        <w:pStyle w:val="Text"/>
        <w:spacing w:line="240" w:lineRule="auto"/>
        <w:ind w:firstLine="0"/>
        <w:rPr>
          <w:rFonts w:ascii="Traditional Arabic" w:hAnsi="Traditional Arabic" w:cs="Traditional Arabic"/>
          <w:color w:val="000000"/>
          <w:sz w:val="36"/>
          <w:szCs w:val="36"/>
          <w:rtl/>
          <w:lang w:val="en-GB" w:bidi="ar-SA"/>
        </w:rPr>
      </w:pPr>
    </w:p>
    <w:p w:rsidR="002572B4" w:rsidRDefault="002572B4" w:rsidP="00453693">
      <w:pPr>
        <w:pStyle w:val="Text"/>
        <w:spacing w:line="240" w:lineRule="auto"/>
        <w:ind w:firstLine="0"/>
        <w:rPr>
          <w:rFonts w:ascii="Traditional Arabic" w:hAnsi="Traditional Arabic" w:cs="Traditional Arabic"/>
          <w:color w:val="000000"/>
          <w:sz w:val="36"/>
          <w:szCs w:val="36"/>
          <w:rtl/>
        </w:rPr>
      </w:pPr>
      <w:r w:rsidRPr="00132450">
        <w:rPr>
          <w:rFonts w:ascii="Traditional Arabic" w:hAnsi="Traditional Arabic" w:cs="Traditional Arabic" w:hint="cs"/>
          <w:b/>
          <w:bCs/>
          <w:i/>
          <w:iCs/>
          <w:color w:val="000000"/>
          <w:sz w:val="36"/>
          <w:szCs w:val="36"/>
          <w:u w:val="single"/>
          <w:rtl/>
        </w:rPr>
        <w:t>صلاة الغائب</w:t>
      </w:r>
      <w:r>
        <w:rPr>
          <w:rFonts w:ascii="Traditional Arabic" w:hAnsi="Traditional Arabic" w:cs="Traditional Arabic" w:hint="cs"/>
          <w:color w:val="000000"/>
          <w:sz w:val="36"/>
          <w:szCs w:val="36"/>
          <w:rtl/>
        </w:rPr>
        <w:t xml:space="preserve"> سيدة قيصر ظفر هاشمي زوجة ظفر إقبال هاشمي من لاهور، التي وافتها المنية في الأيام الماضية، إنا لله وإنا إليه راجعون.</w:t>
      </w:r>
    </w:p>
    <w:p w:rsidR="002572B4" w:rsidRDefault="002572B4" w:rsidP="00453693">
      <w:pPr>
        <w:pStyle w:val="Text"/>
        <w:spacing w:line="240" w:lineRule="auto"/>
        <w:ind w:firstLine="0"/>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كانت المرحومة حفيدة سيد محمد علي البخاري </w:t>
      </w:r>
      <w:r>
        <w:rPr>
          <w:rFonts w:ascii="Traditional Arabic" w:hAnsi="Traditional Arabic" w:cs="Traditional Arabic" w:hint="cs"/>
          <w:color w:val="000000"/>
          <w:sz w:val="36"/>
          <w:szCs w:val="36"/>
        </w:rPr>
        <w:sym w:font="AGA Arabesque" w:char="F074"/>
      </w:r>
      <w:r>
        <w:rPr>
          <w:rFonts w:ascii="Traditional Arabic" w:hAnsi="Traditional Arabic" w:cs="Traditional Arabic" w:hint="cs"/>
          <w:color w:val="000000"/>
          <w:sz w:val="36"/>
          <w:szCs w:val="36"/>
          <w:rtl/>
        </w:rPr>
        <w:t xml:space="preserve"> أحد صحابة المسيح الموعود </w:t>
      </w:r>
      <w:r>
        <w:rPr>
          <w:rFonts w:ascii="Traditional Arabic" w:hAnsi="Traditional Arabic" w:cs="Traditional Arabic" w:hint="cs"/>
          <w:color w:val="000000"/>
          <w:sz w:val="36"/>
          <w:szCs w:val="36"/>
        </w:rPr>
        <w:sym w:font="AGA Arabesque" w:char="F075"/>
      </w:r>
      <w:r>
        <w:rPr>
          <w:rFonts w:ascii="Traditional Arabic" w:hAnsi="Traditional Arabic" w:cs="Traditional Arabic" w:hint="cs"/>
          <w:color w:val="000000"/>
          <w:sz w:val="36"/>
          <w:szCs w:val="36"/>
          <w:rtl/>
        </w:rPr>
        <w:t>، وبنت سيد نذير أحمد البخاري. وُفّقت للخدمة في لجنة إماء الله، لقد خدمت هناك بوصفها رئيسة اللجنة وسيكرتيرة في الهيئة أيضا.</w:t>
      </w:r>
    </w:p>
    <w:p w:rsidR="002572B4" w:rsidRPr="00132450" w:rsidRDefault="002572B4" w:rsidP="00132450">
      <w:pPr>
        <w:pStyle w:val="Text"/>
        <w:spacing w:line="240" w:lineRule="auto"/>
        <w:ind w:firstLine="0"/>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كانت مواظبة على الصوم والصلاة والدعاء ومواساة الناس</w:t>
      </w:r>
      <w:r w:rsidRPr="00CA4C30">
        <w:rPr>
          <w:rFonts w:ascii="Traditional Arabic" w:hAnsi="Traditional Arabic" w:cs="Traditional Arabic"/>
          <w:color w:val="000000"/>
          <w:sz w:val="36"/>
          <w:szCs w:val="36"/>
          <w:rtl/>
        </w:rPr>
        <w:t xml:space="preserve">، </w:t>
      </w:r>
      <w:r>
        <w:rPr>
          <w:rFonts w:ascii="Traditional Arabic" w:hAnsi="Traditional Arabic" w:cs="Traditional Arabic" w:hint="cs"/>
          <w:color w:val="000000"/>
          <w:sz w:val="36"/>
          <w:szCs w:val="36"/>
          <w:rtl/>
        </w:rPr>
        <w:t xml:space="preserve">كما كانت </w:t>
      </w:r>
      <w:r w:rsidRPr="00CA4C30">
        <w:rPr>
          <w:rFonts w:ascii="Traditional Arabic" w:hAnsi="Traditional Arabic" w:cs="Traditional Arabic"/>
          <w:color w:val="000000"/>
          <w:sz w:val="36"/>
          <w:szCs w:val="36"/>
          <w:rtl/>
        </w:rPr>
        <w:t>مضياف</w:t>
      </w:r>
      <w:r>
        <w:rPr>
          <w:rFonts w:ascii="Traditional Arabic" w:hAnsi="Traditional Arabic" w:cs="Traditional Arabic" w:hint="cs"/>
          <w:color w:val="000000"/>
          <w:sz w:val="36"/>
          <w:szCs w:val="36"/>
          <w:rtl/>
        </w:rPr>
        <w:t>ة و</w:t>
      </w:r>
      <w:r w:rsidRPr="00CA4C30">
        <w:rPr>
          <w:rFonts w:ascii="Traditional Arabic" w:hAnsi="Traditional Arabic" w:cs="Traditional Arabic"/>
          <w:color w:val="000000"/>
          <w:sz w:val="36"/>
          <w:szCs w:val="36"/>
          <w:rtl/>
        </w:rPr>
        <w:t>ص</w:t>
      </w:r>
      <w:r>
        <w:rPr>
          <w:rFonts w:ascii="Traditional Arabic" w:hAnsi="Traditional Arabic" w:cs="Traditional Arabic" w:hint="cs"/>
          <w:color w:val="000000"/>
          <w:sz w:val="36"/>
          <w:szCs w:val="36"/>
          <w:rtl/>
        </w:rPr>
        <w:t>ا</w:t>
      </w:r>
      <w:r>
        <w:rPr>
          <w:rFonts w:ascii="Traditional Arabic" w:hAnsi="Traditional Arabic" w:cs="Traditional Arabic"/>
          <w:color w:val="000000"/>
          <w:sz w:val="36"/>
          <w:szCs w:val="36"/>
          <w:rtl/>
        </w:rPr>
        <w:t>بر</w:t>
      </w:r>
      <w:r>
        <w:rPr>
          <w:rFonts w:ascii="Traditional Arabic" w:hAnsi="Traditional Arabic" w:cs="Traditional Arabic" w:hint="cs"/>
          <w:color w:val="000000"/>
          <w:sz w:val="36"/>
          <w:szCs w:val="36"/>
          <w:rtl/>
        </w:rPr>
        <w:t>ة</w:t>
      </w:r>
      <w:r w:rsidRPr="00CA4C30">
        <w:rPr>
          <w:rFonts w:ascii="Traditional Arabic" w:hAnsi="Traditional Arabic" w:cs="Traditional Arabic"/>
          <w:color w:val="000000"/>
          <w:sz w:val="36"/>
          <w:szCs w:val="36"/>
          <w:rtl/>
        </w:rPr>
        <w:t xml:space="preserve"> وشاك</w:t>
      </w:r>
      <w:r>
        <w:rPr>
          <w:rFonts w:ascii="Traditional Arabic" w:hAnsi="Traditional Arabic" w:cs="Traditional Arabic"/>
          <w:color w:val="000000"/>
          <w:sz w:val="36"/>
          <w:szCs w:val="36"/>
          <w:rtl/>
        </w:rPr>
        <w:t>ر</w:t>
      </w:r>
      <w:r>
        <w:rPr>
          <w:rFonts w:ascii="Traditional Arabic" w:hAnsi="Traditional Arabic" w:cs="Traditional Arabic" w:hint="cs"/>
          <w:color w:val="000000"/>
          <w:sz w:val="36"/>
          <w:szCs w:val="36"/>
          <w:rtl/>
        </w:rPr>
        <w:t>ة وصالحة،  وكانت ترتبط مع الخلافة بأواصر الإخلاص والمحبة والطاعة. كانت سباقة في الإسهام في الصناديق المالية وكانت تدفع جميع تبرعاتها في بداية السنة. وكانت بفضل الله تعالى منضمة إلى نظام الوصية.</w:t>
      </w:r>
    </w:p>
    <w:sectPr w:rsidR="002572B4" w:rsidRPr="00132450" w:rsidSect="001939C7">
      <w:pgSz w:w="12240" w:h="15840"/>
      <w:pgMar w:top="1134" w:right="90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656D" w:rsidRDefault="009D656D" w:rsidP="00F27ED4">
      <w:pPr>
        <w:spacing w:after="0" w:line="240" w:lineRule="auto"/>
      </w:pPr>
      <w:r>
        <w:separator/>
      </w:r>
    </w:p>
  </w:endnote>
  <w:endnote w:type="continuationSeparator" w:id="0">
    <w:p w:rsidR="009D656D" w:rsidRDefault="009D656D" w:rsidP="00F27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Jameel Noori Nastaleeq">
    <w:altName w:val="Arial"/>
    <w:panose1 w:val="02000503000000020004"/>
    <w:charset w:val="00"/>
    <w:family w:val="auto"/>
    <w:pitch w:val="variable"/>
    <w:sig w:usb0="80002007" w:usb1="00000000" w:usb2="00000000" w:usb3="00000000" w:csb0="00000041" w:csb1="00000000"/>
  </w:font>
  <w:font w:name="Traditional Arabic">
    <w:panose1 w:val="02010000000000000000"/>
    <w:charset w:val="B2"/>
    <w:family w:val="auto"/>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656D" w:rsidRDefault="009D656D" w:rsidP="00F27ED4">
      <w:pPr>
        <w:spacing w:after="0" w:line="240" w:lineRule="auto"/>
      </w:pPr>
      <w:r>
        <w:separator/>
      </w:r>
    </w:p>
  </w:footnote>
  <w:footnote w:type="continuationSeparator" w:id="0">
    <w:p w:rsidR="009D656D" w:rsidRDefault="009D656D" w:rsidP="00F27E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5824C3"/>
    <w:multiLevelType w:val="hybridMultilevel"/>
    <w:tmpl w:val="0826F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262EA5"/>
    <w:multiLevelType w:val="hybridMultilevel"/>
    <w:tmpl w:val="1CD6C4CC"/>
    <w:lvl w:ilvl="0" w:tplc="8BD0267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84793A"/>
    <w:multiLevelType w:val="hybridMultilevel"/>
    <w:tmpl w:val="09F2D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91A"/>
    <w:rsid w:val="00004E72"/>
    <w:rsid w:val="00010EA0"/>
    <w:rsid w:val="00033D6F"/>
    <w:rsid w:val="0003643D"/>
    <w:rsid w:val="00050A08"/>
    <w:rsid w:val="00050A11"/>
    <w:rsid w:val="00074E18"/>
    <w:rsid w:val="0008302E"/>
    <w:rsid w:val="000A0831"/>
    <w:rsid w:val="000B052C"/>
    <w:rsid w:val="000B1632"/>
    <w:rsid w:val="000C17E9"/>
    <w:rsid w:val="000C1CCB"/>
    <w:rsid w:val="000C4800"/>
    <w:rsid w:val="000D0B75"/>
    <w:rsid w:val="000D2AE6"/>
    <w:rsid w:val="000E0D26"/>
    <w:rsid w:val="00130855"/>
    <w:rsid w:val="00132450"/>
    <w:rsid w:val="00150551"/>
    <w:rsid w:val="001531C2"/>
    <w:rsid w:val="0016087A"/>
    <w:rsid w:val="00163231"/>
    <w:rsid w:val="00171140"/>
    <w:rsid w:val="00176834"/>
    <w:rsid w:val="00180706"/>
    <w:rsid w:val="00190900"/>
    <w:rsid w:val="001939C7"/>
    <w:rsid w:val="001C517C"/>
    <w:rsid w:val="001C6C4C"/>
    <w:rsid w:val="001D7754"/>
    <w:rsid w:val="001F6D70"/>
    <w:rsid w:val="0020269C"/>
    <w:rsid w:val="002057B1"/>
    <w:rsid w:val="0021260D"/>
    <w:rsid w:val="002171D1"/>
    <w:rsid w:val="00225AA3"/>
    <w:rsid w:val="002464DF"/>
    <w:rsid w:val="002572B4"/>
    <w:rsid w:val="002609D1"/>
    <w:rsid w:val="00273B41"/>
    <w:rsid w:val="00293125"/>
    <w:rsid w:val="002A5AD8"/>
    <w:rsid w:val="002C6FD1"/>
    <w:rsid w:val="002D4074"/>
    <w:rsid w:val="002E0546"/>
    <w:rsid w:val="002E674C"/>
    <w:rsid w:val="00345253"/>
    <w:rsid w:val="0038791A"/>
    <w:rsid w:val="00387B60"/>
    <w:rsid w:val="003C195E"/>
    <w:rsid w:val="003C2FAB"/>
    <w:rsid w:val="003D7480"/>
    <w:rsid w:val="003E62C4"/>
    <w:rsid w:val="003E75CC"/>
    <w:rsid w:val="003F08D8"/>
    <w:rsid w:val="0040094C"/>
    <w:rsid w:val="0044396F"/>
    <w:rsid w:val="00453693"/>
    <w:rsid w:val="00464306"/>
    <w:rsid w:val="00491318"/>
    <w:rsid w:val="004D1EBB"/>
    <w:rsid w:val="004D61EF"/>
    <w:rsid w:val="004E0483"/>
    <w:rsid w:val="004E2952"/>
    <w:rsid w:val="004E71A8"/>
    <w:rsid w:val="00500916"/>
    <w:rsid w:val="00506209"/>
    <w:rsid w:val="005556AB"/>
    <w:rsid w:val="0056209D"/>
    <w:rsid w:val="00573D3B"/>
    <w:rsid w:val="00576920"/>
    <w:rsid w:val="00585CC6"/>
    <w:rsid w:val="005A3E23"/>
    <w:rsid w:val="005B1163"/>
    <w:rsid w:val="005E0778"/>
    <w:rsid w:val="00613913"/>
    <w:rsid w:val="00630D84"/>
    <w:rsid w:val="006432AB"/>
    <w:rsid w:val="00653C66"/>
    <w:rsid w:val="00664AFE"/>
    <w:rsid w:val="0067786E"/>
    <w:rsid w:val="006848FD"/>
    <w:rsid w:val="006A3AAA"/>
    <w:rsid w:val="006C33F3"/>
    <w:rsid w:val="006C3D76"/>
    <w:rsid w:val="006D3F9F"/>
    <w:rsid w:val="00706D2C"/>
    <w:rsid w:val="00730331"/>
    <w:rsid w:val="00735D8D"/>
    <w:rsid w:val="00736A73"/>
    <w:rsid w:val="00737426"/>
    <w:rsid w:val="00755C93"/>
    <w:rsid w:val="00761820"/>
    <w:rsid w:val="007820B8"/>
    <w:rsid w:val="00786990"/>
    <w:rsid w:val="007946AA"/>
    <w:rsid w:val="007B6225"/>
    <w:rsid w:val="007D4100"/>
    <w:rsid w:val="007D53C1"/>
    <w:rsid w:val="007E1F29"/>
    <w:rsid w:val="007E7DEB"/>
    <w:rsid w:val="00803318"/>
    <w:rsid w:val="00822E46"/>
    <w:rsid w:val="00835A5C"/>
    <w:rsid w:val="00837B16"/>
    <w:rsid w:val="00874D28"/>
    <w:rsid w:val="00875141"/>
    <w:rsid w:val="0088089E"/>
    <w:rsid w:val="00882DB3"/>
    <w:rsid w:val="008B7CB2"/>
    <w:rsid w:val="00914D73"/>
    <w:rsid w:val="00931D40"/>
    <w:rsid w:val="00942AEB"/>
    <w:rsid w:val="009451DC"/>
    <w:rsid w:val="00952B0D"/>
    <w:rsid w:val="00967885"/>
    <w:rsid w:val="009A2F52"/>
    <w:rsid w:val="009B6DA5"/>
    <w:rsid w:val="009C7915"/>
    <w:rsid w:val="009D656D"/>
    <w:rsid w:val="00A007E7"/>
    <w:rsid w:val="00A61E11"/>
    <w:rsid w:val="00A66BA3"/>
    <w:rsid w:val="00A67458"/>
    <w:rsid w:val="00A77954"/>
    <w:rsid w:val="00AB47B0"/>
    <w:rsid w:val="00AB7B56"/>
    <w:rsid w:val="00AC7840"/>
    <w:rsid w:val="00AF1320"/>
    <w:rsid w:val="00B274CD"/>
    <w:rsid w:val="00B65F55"/>
    <w:rsid w:val="00B72223"/>
    <w:rsid w:val="00B762AC"/>
    <w:rsid w:val="00B9121D"/>
    <w:rsid w:val="00BD1147"/>
    <w:rsid w:val="00BD52B0"/>
    <w:rsid w:val="00C04B17"/>
    <w:rsid w:val="00C21912"/>
    <w:rsid w:val="00C224AF"/>
    <w:rsid w:val="00C46F48"/>
    <w:rsid w:val="00C653CA"/>
    <w:rsid w:val="00C955CA"/>
    <w:rsid w:val="00C9645B"/>
    <w:rsid w:val="00CC4098"/>
    <w:rsid w:val="00CF086E"/>
    <w:rsid w:val="00D1106F"/>
    <w:rsid w:val="00D23FD5"/>
    <w:rsid w:val="00D26195"/>
    <w:rsid w:val="00D469FB"/>
    <w:rsid w:val="00D52031"/>
    <w:rsid w:val="00E36100"/>
    <w:rsid w:val="00E434A5"/>
    <w:rsid w:val="00E53202"/>
    <w:rsid w:val="00E60A7C"/>
    <w:rsid w:val="00E6323C"/>
    <w:rsid w:val="00E95ABC"/>
    <w:rsid w:val="00EA47AF"/>
    <w:rsid w:val="00ED6BE4"/>
    <w:rsid w:val="00EE7C99"/>
    <w:rsid w:val="00F2113D"/>
    <w:rsid w:val="00F27ED4"/>
    <w:rsid w:val="00FC3D81"/>
    <w:rsid w:val="00FD21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B15478-99C9-471B-8ECE-6B0B804D0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7ED4"/>
    <w:pPr>
      <w:tabs>
        <w:tab w:val="center" w:pos="4153"/>
        <w:tab w:val="right" w:pos="8306"/>
      </w:tabs>
      <w:spacing w:after="0" w:line="240" w:lineRule="auto"/>
    </w:pPr>
  </w:style>
  <w:style w:type="character" w:customStyle="1" w:styleId="HeaderChar">
    <w:name w:val="Header Char"/>
    <w:basedOn w:val="DefaultParagraphFont"/>
    <w:link w:val="Header"/>
    <w:uiPriority w:val="99"/>
    <w:rsid w:val="00F27ED4"/>
  </w:style>
  <w:style w:type="paragraph" w:styleId="Footer">
    <w:name w:val="footer"/>
    <w:basedOn w:val="Normal"/>
    <w:link w:val="FooterChar"/>
    <w:uiPriority w:val="99"/>
    <w:unhideWhenUsed/>
    <w:rsid w:val="00F27ED4"/>
    <w:pPr>
      <w:tabs>
        <w:tab w:val="center" w:pos="4153"/>
        <w:tab w:val="right" w:pos="8306"/>
      </w:tabs>
      <w:spacing w:after="0" w:line="240" w:lineRule="auto"/>
    </w:pPr>
  </w:style>
  <w:style w:type="character" w:customStyle="1" w:styleId="FooterChar">
    <w:name w:val="Footer Char"/>
    <w:basedOn w:val="DefaultParagraphFont"/>
    <w:link w:val="Footer"/>
    <w:uiPriority w:val="99"/>
    <w:rsid w:val="00F27ED4"/>
  </w:style>
  <w:style w:type="paragraph" w:customStyle="1" w:styleId="Refrence">
    <w:name w:val="Refrence"/>
    <w:basedOn w:val="Normal"/>
    <w:link w:val="RefrenceChar"/>
    <w:qFormat/>
    <w:rsid w:val="000D0B75"/>
    <w:pPr>
      <w:bidi/>
      <w:spacing w:after="0" w:line="704" w:lineRule="exact"/>
      <w:jc w:val="right"/>
    </w:pPr>
    <w:rPr>
      <w:rFonts w:ascii="Jameel Noori Nastaleeq" w:eastAsia="Calibri" w:hAnsi="Jameel Noori Nastaleeq" w:cs="Jameel Noori Nastaleeq"/>
      <w:sz w:val="44"/>
      <w:szCs w:val="44"/>
      <w:lang w:bidi="ur-PK"/>
    </w:rPr>
  </w:style>
  <w:style w:type="character" w:customStyle="1" w:styleId="RefrenceChar">
    <w:name w:val="Refrence Char"/>
    <w:link w:val="Refrence"/>
    <w:rsid w:val="000D0B75"/>
    <w:rPr>
      <w:rFonts w:ascii="Jameel Noori Nastaleeq" w:eastAsia="Calibri" w:hAnsi="Jameel Noori Nastaleeq" w:cs="Jameel Noori Nastaleeq"/>
      <w:sz w:val="44"/>
      <w:szCs w:val="44"/>
      <w:lang w:bidi="ur-PK"/>
    </w:rPr>
  </w:style>
  <w:style w:type="paragraph" w:customStyle="1" w:styleId="Text">
    <w:name w:val="Text"/>
    <w:basedOn w:val="Normal"/>
    <w:link w:val="TextChar"/>
    <w:qFormat/>
    <w:rsid w:val="00E60A7C"/>
    <w:pPr>
      <w:widowControl w:val="0"/>
      <w:bidi/>
      <w:spacing w:after="0" w:line="1400" w:lineRule="exact"/>
      <w:ind w:firstLine="720"/>
      <w:jc w:val="both"/>
    </w:pPr>
    <w:rPr>
      <w:rFonts w:ascii="Jameel Noori Nastaleeq" w:eastAsia="Calibri" w:hAnsi="Jameel Noori Nastaleeq" w:cs="Jameel Noori Nastaleeq"/>
      <w:sz w:val="80"/>
      <w:szCs w:val="80"/>
      <w:lang w:bidi="ur-PK"/>
    </w:rPr>
  </w:style>
  <w:style w:type="character" w:customStyle="1" w:styleId="TextChar">
    <w:name w:val="Text Char"/>
    <w:link w:val="Text"/>
    <w:rsid w:val="00E60A7C"/>
    <w:rPr>
      <w:rFonts w:ascii="Jameel Noori Nastaleeq" w:eastAsia="Calibri" w:hAnsi="Jameel Noori Nastaleeq" w:cs="Jameel Noori Nastaleeq"/>
      <w:sz w:val="80"/>
      <w:szCs w:val="80"/>
      <w:lang w:bidi="ur-PK"/>
    </w:rPr>
  </w:style>
  <w:style w:type="paragraph" w:styleId="ListParagraph">
    <w:name w:val="List Paragraph"/>
    <w:basedOn w:val="Normal"/>
    <w:uiPriority w:val="34"/>
    <w:qFormat/>
    <w:rsid w:val="005556AB"/>
    <w:pPr>
      <w:ind w:left="720"/>
      <w:contextualSpacing/>
    </w:pPr>
  </w:style>
  <w:style w:type="character" w:styleId="Strong">
    <w:name w:val="Strong"/>
    <w:basedOn w:val="DefaultParagraphFont"/>
    <w:uiPriority w:val="22"/>
    <w:qFormat/>
    <w:rsid w:val="002171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837</Words>
  <Characters>4774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Zeeshan</dc:creator>
  <cp:lastModifiedBy>Abdul Majeed Amir</cp:lastModifiedBy>
  <cp:revision>2</cp:revision>
  <dcterms:created xsi:type="dcterms:W3CDTF">2022-03-15T07:55:00Z</dcterms:created>
  <dcterms:modified xsi:type="dcterms:W3CDTF">2022-03-15T07:55:00Z</dcterms:modified>
</cp:coreProperties>
</file>